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6B" w:rsidRPr="00E55F6B" w:rsidRDefault="00E55F6B" w:rsidP="00E55F6B">
      <w:pPr>
        <w:autoSpaceDE w:val="0"/>
        <w:autoSpaceDN w:val="0"/>
        <w:adjustRightInd w:val="0"/>
        <w:spacing w:after="0" w:line="240" w:lineRule="auto"/>
        <w:rPr>
          <w:rFonts w:ascii="Times New Roman" w:eastAsia="Calibri" w:hAnsi="Times New Roman" w:cs="Times New Roman"/>
          <w:color w:val="000000"/>
          <w:sz w:val="23"/>
          <w:szCs w:val="23"/>
        </w:rPr>
      </w:pPr>
      <w:bookmarkStart w:id="0" w:name="_GoBack"/>
      <w:bookmarkEnd w:id="0"/>
    </w:p>
    <w:p w:rsidR="00E55F6B" w:rsidRPr="00E55F6B" w:rsidRDefault="00E55F6B" w:rsidP="00E55F6B">
      <w:pPr>
        <w:autoSpaceDE w:val="0"/>
        <w:autoSpaceDN w:val="0"/>
        <w:adjustRightInd w:val="0"/>
        <w:spacing w:after="0" w:line="240" w:lineRule="auto"/>
        <w:rPr>
          <w:rFonts w:ascii="Times New Roman" w:eastAsia="Calibri" w:hAnsi="Times New Roman" w:cs="Times New Roman"/>
          <w:color w:val="000000"/>
          <w:sz w:val="23"/>
          <w:szCs w:val="23"/>
        </w:rPr>
      </w:pPr>
    </w:p>
    <w:p w:rsidR="00E55F6B" w:rsidRPr="00E55F6B" w:rsidRDefault="00E55F6B" w:rsidP="00E55F6B">
      <w:pPr>
        <w:autoSpaceDE w:val="0"/>
        <w:autoSpaceDN w:val="0"/>
        <w:adjustRightInd w:val="0"/>
        <w:spacing w:after="0" w:line="240" w:lineRule="auto"/>
        <w:rPr>
          <w:rFonts w:ascii="Times New Roman" w:eastAsia="Calibri" w:hAnsi="Times New Roman" w:cs="Times New Roman"/>
          <w:color w:val="000000"/>
          <w:sz w:val="23"/>
          <w:szCs w:val="23"/>
        </w:rPr>
      </w:pPr>
    </w:p>
    <w:p w:rsidR="00E55F6B" w:rsidRPr="00E55F6B" w:rsidRDefault="00E55F6B" w:rsidP="00E55F6B">
      <w:pPr>
        <w:autoSpaceDE w:val="0"/>
        <w:autoSpaceDN w:val="0"/>
        <w:adjustRightInd w:val="0"/>
        <w:spacing w:after="0" w:line="240" w:lineRule="auto"/>
        <w:rPr>
          <w:rFonts w:ascii="Times New Roman" w:eastAsia="Calibri" w:hAnsi="Times New Roman" w:cs="Times New Roman"/>
          <w:color w:val="000000"/>
          <w:sz w:val="23"/>
          <w:szCs w:val="23"/>
        </w:rPr>
      </w:pPr>
    </w:p>
    <w:p w:rsidR="00E55F6B" w:rsidRPr="00E55F6B" w:rsidRDefault="00E55F6B" w:rsidP="00E55F6B">
      <w:pPr>
        <w:autoSpaceDE w:val="0"/>
        <w:autoSpaceDN w:val="0"/>
        <w:adjustRightInd w:val="0"/>
        <w:spacing w:after="0" w:line="240" w:lineRule="auto"/>
        <w:rPr>
          <w:rFonts w:ascii="Times New Roman" w:eastAsia="Calibri" w:hAnsi="Times New Roman" w:cs="Times New Roman"/>
          <w:sz w:val="24"/>
          <w:szCs w:val="24"/>
        </w:rPr>
      </w:pPr>
      <w:r w:rsidRPr="00E55F6B">
        <w:rPr>
          <w:rFonts w:ascii="Times New Roman" w:eastAsia="Calibri" w:hAnsi="Times New Roman" w:cs="Times New Roman"/>
          <w:noProof/>
          <w:color w:val="000000"/>
          <w:sz w:val="24"/>
          <w:szCs w:val="24"/>
          <w:lang w:eastAsia="pl-PL"/>
        </w:rPr>
        <w:drawing>
          <wp:inline distT="0" distB="0" distL="0" distR="0" wp14:anchorId="561875F7" wp14:editId="4C70AE4F">
            <wp:extent cx="1238250" cy="14859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E55F6B" w:rsidRPr="00E55F6B" w:rsidTr="00E55F6B">
        <w:trPr>
          <w:trHeight w:val="616"/>
        </w:trPr>
        <w:tc>
          <w:tcPr>
            <w:tcW w:w="8804" w:type="dxa"/>
          </w:tcPr>
          <w:p w:rsidR="00E55F6B" w:rsidRPr="00E55F6B" w:rsidRDefault="00E55F6B" w:rsidP="00E55F6B">
            <w:pPr>
              <w:autoSpaceDE w:val="0"/>
              <w:autoSpaceDN w:val="0"/>
              <w:adjustRightInd w:val="0"/>
              <w:spacing w:after="0" w:line="252" w:lineRule="auto"/>
              <w:rPr>
                <w:rFonts w:ascii="Verdana" w:eastAsia="Calibri" w:hAnsi="Verdana" w:cs="Verdana"/>
                <w:color w:val="000000"/>
                <w:sz w:val="48"/>
                <w:szCs w:val="48"/>
              </w:rPr>
            </w:pPr>
          </w:p>
          <w:p w:rsidR="00E55F6B" w:rsidRPr="00E55F6B" w:rsidRDefault="00E55F6B" w:rsidP="00E55F6B">
            <w:pPr>
              <w:autoSpaceDE w:val="0"/>
              <w:autoSpaceDN w:val="0"/>
              <w:adjustRightInd w:val="0"/>
              <w:spacing w:after="0" w:line="252" w:lineRule="auto"/>
              <w:rPr>
                <w:rFonts w:ascii="Verdana" w:eastAsia="Calibri" w:hAnsi="Verdana" w:cs="Verdana"/>
                <w:color w:val="000000"/>
                <w:sz w:val="48"/>
                <w:szCs w:val="48"/>
              </w:rPr>
            </w:pPr>
          </w:p>
          <w:p w:rsidR="00E55F6B" w:rsidRPr="00E55F6B" w:rsidRDefault="00E55F6B" w:rsidP="00E55F6B">
            <w:pPr>
              <w:autoSpaceDE w:val="0"/>
              <w:autoSpaceDN w:val="0"/>
              <w:adjustRightInd w:val="0"/>
              <w:spacing w:after="0" w:line="252" w:lineRule="auto"/>
              <w:rPr>
                <w:rFonts w:ascii="Verdana" w:eastAsia="Calibri" w:hAnsi="Verdana" w:cs="Verdana"/>
                <w:color w:val="000000"/>
                <w:sz w:val="48"/>
                <w:szCs w:val="48"/>
              </w:rPr>
            </w:pPr>
          </w:p>
          <w:p w:rsidR="00E55F6B" w:rsidRPr="00E55F6B" w:rsidRDefault="00E55F6B" w:rsidP="00E55F6B">
            <w:pPr>
              <w:autoSpaceDE w:val="0"/>
              <w:autoSpaceDN w:val="0"/>
              <w:adjustRightInd w:val="0"/>
              <w:spacing w:after="0" w:line="252" w:lineRule="auto"/>
              <w:rPr>
                <w:rFonts w:ascii="Times New Roman" w:eastAsia="Calibri" w:hAnsi="Times New Roman" w:cs="Times New Roman"/>
                <w:color w:val="000000"/>
                <w:sz w:val="48"/>
                <w:szCs w:val="48"/>
              </w:rPr>
            </w:pPr>
            <w:r w:rsidRPr="00E55F6B">
              <w:rPr>
                <w:rFonts w:ascii="Verdana" w:eastAsia="Calibri" w:hAnsi="Verdana" w:cs="Verdana"/>
                <w:color w:val="000000"/>
                <w:sz w:val="48"/>
                <w:szCs w:val="48"/>
              </w:rPr>
              <w:t>Sprawozdanie z działal</w:t>
            </w:r>
            <w:r w:rsidR="00155663">
              <w:rPr>
                <w:rFonts w:ascii="Verdana" w:eastAsia="Calibri" w:hAnsi="Verdana" w:cs="Verdana"/>
                <w:color w:val="000000"/>
                <w:sz w:val="48"/>
                <w:szCs w:val="48"/>
              </w:rPr>
              <w:t>ności PCPR w Wieruszowie za 2019</w:t>
            </w:r>
            <w:r w:rsidRPr="00E55F6B">
              <w:rPr>
                <w:rFonts w:ascii="Verdana" w:eastAsia="Calibri" w:hAnsi="Verdana" w:cs="Verdana"/>
                <w:color w:val="000000"/>
                <w:sz w:val="48"/>
                <w:szCs w:val="48"/>
              </w:rPr>
              <w:t xml:space="preserve"> rok </w:t>
            </w:r>
          </w:p>
        </w:tc>
      </w:tr>
      <w:tr w:rsidR="00E55F6B" w:rsidRPr="00E55F6B" w:rsidTr="00E55F6B">
        <w:trPr>
          <w:trHeight w:val="116"/>
        </w:trPr>
        <w:tc>
          <w:tcPr>
            <w:tcW w:w="8804" w:type="dxa"/>
            <w:hideMark/>
          </w:tcPr>
          <w:p w:rsidR="00E55F6B" w:rsidRPr="00E55F6B" w:rsidRDefault="00E55F6B" w:rsidP="00E55F6B">
            <w:pPr>
              <w:autoSpaceDE w:val="0"/>
              <w:autoSpaceDN w:val="0"/>
              <w:adjustRightInd w:val="0"/>
              <w:spacing w:after="0" w:line="252" w:lineRule="auto"/>
              <w:rPr>
                <w:rFonts w:ascii="Verdana" w:eastAsia="Calibri" w:hAnsi="Verdana" w:cs="Verdana"/>
                <w:color w:val="000000"/>
                <w:sz w:val="23"/>
                <w:szCs w:val="23"/>
              </w:rPr>
            </w:pPr>
            <w:r w:rsidRPr="00E55F6B">
              <w:rPr>
                <w:rFonts w:ascii="Verdana" w:eastAsia="Calibri" w:hAnsi="Verdana" w:cs="Verdana"/>
                <w:b/>
                <w:bCs/>
                <w:color w:val="000000"/>
                <w:sz w:val="23"/>
                <w:szCs w:val="23"/>
              </w:rPr>
              <w:t xml:space="preserve">     </w:t>
            </w:r>
          </w:p>
        </w:tc>
      </w:tr>
    </w:tbl>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b/>
          <w:sz w:val="28"/>
          <w:szCs w:val="28"/>
        </w:rPr>
      </w:pPr>
      <w:r w:rsidRPr="00E55F6B">
        <w:rPr>
          <w:rFonts w:ascii="Calibri" w:eastAsia="Calibri" w:hAnsi="Calibri" w:cs="Times New Roman"/>
          <w:b/>
          <w:sz w:val="28"/>
          <w:szCs w:val="28"/>
        </w:rPr>
        <w:t xml:space="preserve">                                 </w:t>
      </w:r>
      <w:r w:rsidR="00155663">
        <w:rPr>
          <w:rFonts w:ascii="Calibri" w:eastAsia="Calibri" w:hAnsi="Calibri" w:cs="Times New Roman"/>
          <w:b/>
          <w:sz w:val="28"/>
          <w:szCs w:val="28"/>
        </w:rPr>
        <w:t xml:space="preserve">                       LUTY 2020</w:t>
      </w: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spacing w:line="252" w:lineRule="auto"/>
        <w:rPr>
          <w:rFonts w:ascii="Calibri" w:eastAsia="Calibri" w:hAnsi="Calibri" w:cs="Times New Roman"/>
        </w:rPr>
      </w:pPr>
    </w:p>
    <w:p w:rsidR="00E55F6B" w:rsidRPr="00E55F6B" w:rsidRDefault="00E55F6B" w:rsidP="00E55F6B">
      <w:pPr>
        <w:tabs>
          <w:tab w:val="left" w:pos="7320"/>
        </w:tabs>
        <w:spacing w:line="252" w:lineRule="auto"/>
        <w:rPr>
          <w:rFonts w:ascii="Calibri" w:eastAsia="Calibri" w:hAnsi="Calibri" w:cs="Times New Roman"/>
        </w:rPr>
      </w:pPr>
      <w:r w:rsidRPr="00E55F6B">
        <w:rPr>
          <w:rFonts w:ascii="Calibri" w:eastAsia="Calibri" w:hAnsi="Calibri" w:cs="Times New Roman"/>
        </w:rPr>
        <w:tab/>
      </w:r>
      <w:r w:rsidRPr="00E55F6B">
        <w:rPr>
          <w:rFonts w:ascii="Calibri" w:eastAsia="Calibri" w:hAnsi="Calibri" w:cs="Times New Roman"/>
          <w:noProof/>
          <w:lang w:eastAsia="pl-PL"/>
        </w:rPr>
        <w:drawing>
          <wp:inline distT="0" distB="0" distL="0" distR="0" wp14:anchorId="03725F66" wp14:editId="559E62B6">
            <wp:extent cx="1323975" cy="895350"/>
            <wp:effectExtent l="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895350"/>
                    </a:xfrm>
                    <a:prstGeom prst="rect">
                      <a:avLst/>
                    </a:prstGeom>
                    <a:noFill/>
                    <a:ln>
                      <a:noFill/>
                    </a:ln>
                  </pic:spPr>
                </pic:pic>
              </a:graphicData>
            </a:graphic>
          </wp:inline>
        </w:drawing>
      </w:r>
    </w:p>
    <w:p w:rsidR="00E55F6B" w:rsidRDefault="00E55F6B" w:rsidP="00E55F6B">
      <w:pPr>
        <w:tabs>
          <w:tab w:val="left" w:pos="7320"/>
        </w:tabs>
        <w:spacing w:line="252" w:lineRule="auto"/>
        <w:rPr>
          <w:rFonts w:ascii="Calibri" w:eastAsia="Calibri" w:hAnsi="Calibri" w:cs="Times New Roman"/>
        </w:rPr>
      </w:pPr>
    </w:p>
    <w:p w:rsidR="00155663" w:rsidRPr="00E55F6B" w:rsidRDefault="00155663" w:rsidP="00E55F6B">
      <w:pPr>
        <w:tabs>
          <w:tab w:val="left" w:pos="7320"/>
        </w:tabs>
        <w:spacing w:line="252" w:lineRule="auto"/>
        <w:rPr>
          <w:rFonts w:ascii="Calibri" w:eastAsia="Calibri" w:hAnsi="Calibri" w:cs="Times New Roman"/>
        </w:rPr>
      </w:pPr>
    </w:p>
    <w:p w:rsidR="00E55F6B" w:rsidRPr="00E55F6B" w:rsidRDefault="00E55F6B" w:rsidP="00E55F6B">
      <w:pPr>
        <w:tabs>
          <w:tab w:val="left" w:pos="7320"/>
        </w:tabs>
        <w:spacing w:line="252" w:lineRule="auto"/>
        <w:rPr>
          <w:rFonts w:ascii="Calibri" w:eastAsia="Calibri" w:hAnsi="Calibri" w:cs="Times New Roman"/>
        </w:rPr>
      </w:pP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SPIS TREŚCI: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I. Organizacja i funkcjonowanie………………………………………………………..………………………..3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1. Struktura organizacyjna i kadry…...…………………………………………………………………………3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2. Podwyższanie kwalifikacji i umiejętności……………………………………………………….....................4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3. Wykonanie budżetu……………………...………………………………………………………......................5</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II. Efekty pracy organizatora rodzinnej pieczy zastępczej……...………………………………………...….10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1. Organizowanie opieki w rodzinach zastępczych…………..………………………………………………..10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2. Szkolenia dla rodzin zastępczych…………...………………………………………………………………..13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3. Usamodzielnienia………………...…………………………………………………………………………....1</w:t>
      </w:r>
      <w:r w:rsidR="00EB56C2">
        <w:rPr>
          <w:rFonts w:ascii="Times New Roman" w:eastAsia="Calibri" w:hAnsi="Times New Roman" w:cs="Times New Roman"/>
          <w:b/>
          <w:bCs/>
          <w:sz w:val="20"/>
          <w:szCs w:val="20"/>
        </w:rPr>
        <w:t>3</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4.Postępowanie alimentacyjne..…………</w:t>
      </w:r>
      <w:r w:rsidR="00EB56C2">
        <w:rPr>
          <w:rFonts w:ascii="Times New Roman" w:eastAsia="Calibri" w:hAnsi="Times New Roman" w:cs="Times New Roman"/>
          <w:b/>
          <w:bCs/>
          <w:sz w:val="20"/>
          <w:szCs w:val="20"/>
        </w:rPr>
        <w:t>……………………………………………………………………....13</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5. Uregulowanie sytuacji prawnej dziec</w:t>
      </w:r>
      <w:r w:rsidR="00337C86">
        <w:rPr>
          <w:rFonts w:ascii="Times New Roman" w:eastAsia="Calibri" w:hAnsi="Times New Roman" w:cs="Times New Roman"/>
          <w:b/>
          <w:bCs/>
          <w:sz w:val="20"/>
          <w:szCs w:val="20"/>
        </w:rPr>
        <w:t>ka……………………………………………………………………..13</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6. Koordynatorzy rodzinnej pieczy zastępczej…………...……………</w:t>
      </w:r>
      <w:r w:rsidR="00337C86">
        <w:rPr>
          <w:rFonts w:ascii="Times New Roman" w:eastAsia="Calibri" w:hAnsi="Times New Roman" w:cs="Times New Roman"/>
          <w:b/>
          <w:bCs/>
          <w:sz w:val="20"/>
          <w:szCs w:val="20"/>
        </w:rPr>
        <w:t>…………………………....................13</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III. Rodzinna piecza zastępcza……</w:t>
      </w:r>
      <w:r w:rsidR="00337C86">
        <w:rPr>
          <w:rFonts w:ascii="Times New Roman" w:eastAsia="Calibri" w:hAnsi="Times New Roman" w:cs="Times New Roman"/>
          <w:b/>
          <w:bCs/>
          <w:sz w:val="20"/>
          <w:szCs w:val="20"/>
        </w:rPr>
        <w:t>…………………………………………………………………………….15</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 Świadczenia dla rodzin zastępczych...…</w:t>
      </w:r>
      <w:r w:rsidR="00337C86">
        <w:rPr>
          <w:rFonts w:ascii="Times New Roman" w:eastAsia="Calibri" w:hAnsi="Times New Roman" w:cs="Times New Roman"/>
          <w:b/>
          <w:bCs/>
          <w:sz w:val="20"/>
          <w:szCs w:val="20"/>
        </w:rPr>
        <w:t>…………………...………………………………………………..15</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2. Świadczenia dla usamodzielnionych wychowanków rodzin zastępczych...…………….............................16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3.Porozumienia między powiatami...…………….…………………………</w:t>
      </w:r>
      <w:r w:rsidR="00623B38">
        <w:rPr>
          <w:rFonts w:ascii="Times New Roman" w:eastAsia="Calibri" w:hAnsi="Times New Roman" w:cs="Times New Roman"/>
          <w:b/>
          <w:bCs/>
          <w:sz w:val="20"/>
          <w:szCs w:val="20"/>
        </w:rPr>
        <w:t>……………………......................16</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IV. Instytucjonalna piecza zastępcza……………...…………………………………………………………....17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 Usamodzielnienia…...……………………</w:t>
      </w:r>
      <w:r w:rsidR="00623B38">
        <w:rPr>
          <w:rFonts w:ascii="Times New Roman" w:eastAsia="Calibri" w:hAnsi="Times New Roman" w:cs="Times New Roman"/>
          <w:b/>
          <w:bCs/>
          <w:sz w:val="20"/>
          <w:szCs w:val="20"/>
        </w:rPr>
        <w:t>…………...……………………………………………………….17</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3.Porozumienia między powiatami…...………………………………………..………………….....................18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4.Placówki opiekuńczo-wychowawcze typu rodzinnego ..…… ..…………...………………………………...18 V. Praca z rodzicami biologicznymi dzieci umieszczonych w</w:t>
      </w:r>
      <w:r w:rsidR="00623B38">
        <w:rPr>
          <w:rFonts w:ascii="Times New Roman" w:eastAsia="Calibri" w:hAnsi="Times New Roman" w:cs="Times New Roman"/>
          <w:b/>
          <w:bCs/>
          <w:sz w:val="20"/>
          <w:szCs w:val="20"/>
        </w:rPr>
        <w:t xml:space="preserve"> pieczy zastępczej…………………………… 18</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VI. Realizacja zadań własnych na podstawie ustawy o pomocy społecznej……………………..…………..19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1.Obsługa Domów Pomocy Społecznej oraz umieszczanie w nich skierowanych osób…..............................19</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2.Usamodzielnienie wychowanków opuszczających placówki p</w:t>
      </w:r>
      <w:r w:rsidR="00623B38">
        <w:rPr>
          <w:rFonts w:ascii="Times New Roman" w:eastAsia="Calibri" w:hAnsi="Times New Roman" w:cs="Times New Roman"/>
          <w:b/>
          <w:bCs/>
          <w:sz w:val="20"/>
          <w:szCs w:val="20"/>
        </w:rPr>
        <w:t>omocy społecznej……...………….……….19</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3.Interwencja kryzysowa…………...…</w:t>
      </w:r>
      <w:r w:rsidR="00623B38">
        <w:rPr>
          <w:rFonts w:ascii="Times New Roman" w:eastAsia="Calibri" w:hAnsi="Times New Roman" w:cs="Times New Roman"/>
          <w:b/>
          <w:bCs/>
          <w:sz w:val="20"/>
          <w:szCs w:val="20"/>
        </w:rPr>
        <w:t>………………………………………………………………………...19</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4. Doradztwo metodyczne dla kierowników i pracowników jednostek organizacyjnych pomocy społecznej z terenu powiatu……………………………</w:t>
      </w:r>
      <w:r w:rsidR="00623B38">
        <w:rPr>
          <w:rFonts w:ascii="Times New Roman" w:eastAsia="Calibri" w:hAnsi="Times New Roman" w:cs="Times New Roman"/>
          <w:b/>
          <w:bCs/>
          <w:sz w:val="20"/>
          <w:szCs w:val="20"/>
        </w:rPr>
        <w:t>…………………………………………………………………....20</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5. Udzielanie informacji o prawach i uprawnieniach……...………………………………………………….21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6.Opracowanie i realizacja Powiatowej Strategii Rozwiązywania Problemów</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Społecznych……………………………………………………….……………………………………………...21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VII. Realizacja zadań zleconych z administracji rządowej…………………………………………………...22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1.Obsługa Środowiskowego Domu Samopomocy oraz kierowanie osób ubiegających się o umieszczenie w powiatowym ośrodku wsparcia………………………………………………………………………………....22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2. Udzielanie pomocy uchodźcom……………………………………...……………………………………….22 VIII. Inne zadania realizowane przez PCPR……………………………………………</w:t>
      </w:r>
      <w:r w:rsidR="00623B38">
        <w:rPr>
          <w:rFonts w:ascii="Times New Roman" w:eastAsia="Calibri" w:hAnsi="Times New Roman" w:cs="Times New Roman"/>
          <w:b/>
          <w:bCs/>
          <w:sz w:val="20"/>
          <w:szCs w:val="20"/>
        </w:rPr>
        <w:t>…………………......22</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1.Realizacja projektu „ Centrum Usług Społecznych w powie</w:t>
      </w:r>
      <w:r w:rsidR="00623B38">
        <w:rPr>
          <w:rFonts w:ascii="Times New Roman" w:eastAsia="Calibri" w:hAnsi="Times New Roman" w:cs="Times New Roman"/>
          <w:b/>
          <w:bCs/>
          <w:sz w:val="20"/>
          <w:szCs w:val="20"/>
        </w:rPr>
        <w:t>cie wieruszowskim”………………………...22</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2.Kontrole z zakresu pieczy zastępczej</w:t>
      </w:r>
      <w:r w:rsidR="00623B38">
        <w:rPr>
          <w:rFonts w:ascii="Times New Roman" w:eastAsia="Calibri" w:hAnsi="Times New Roman" w:cs="Times New Roman"/>
          <w:b/>
          <w:bCs/>
          <w:sz w:val="20"/>
          <w:szCs w:val="20"/>
        </w:rPr>
        <w:t>……………………………………………………………………..….25</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IX . Zadania realizowane przez PCPR na rzecz osób z niepełnosprawnością dofinansowane ze środków PFRON……………………………………………………………………………………………………..….....26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 Rehabilitacja Społeczna…...………………………………………………………………………………….27</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1.1.Turnusy rehabilitacyjne…………………...…………………………………………………………..……27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1.2.Likwidacja barier architektonicznych , w komunikowaniu si</w:t>
      </w:r>
      <w:r w:rsidR="00623B38">
        <w:rPr>
          <w:rFonts w:ascii="Times New Roman" w:eastAsia="Calibri" w:hAnsi="Times New Roman" w:cs="Times New Roman"/>
          <w:b/>
          <w:bCs/>
          <w:sz w:val="20"/>
          <w:szCs w:val="20"/>
        </w:rPr>
        <w:t>ę i technicznych…..……………………...27</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1.3. Sport, kultura , rekreacja i turystyka osób niepeł</w:t>
      </w:r>
      <w:r w:rsidR="00623B38">
        <w:rPr>
          <w:rFonts w:ascii="Times New Roman" w:eastAsia="Calibri" w:hAnsi="Times New Roman" w:cs="Times New Roman"/>
          <w:b/>
          <w:bCs/>
          <w:sz w:val="20"/>
          <w:szCs w:val="20"/>
        </w:rPr>
        <w:t>nosprawnych…………...…………………………….28</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1.4.Zaopatrzenie w sprzęt rehabilitacyjny, przedmioty ortopedyczne i środki pomocnicze dla osób z niepełnosprawnością…….………………</w:t>
      </w:r>
      <w:r w:rsidR="00623B38">
        <w:rPr>
          <w:rFonts w:ascii="Times New Roman" w:eastAsia="Calibri" w:hAnsi="Times New Roman" w:cs="Times New Roman"/>
          <w:b/>
          <w:bCs/>
          <w:sz w:val="20"/>
          <w:szCs w:val="20"/>
        </w:rPr>
        <w:t>.………………………………………………….…………………..28</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1.5.Warsztaty Terapii Zajęciowej………</w:t>
      </w:r>
      <w:r w:rsidR="00623B38">
        <w:rPr>
          <w:rFonts w:ascii="Times New Roman" w:eastAsia="Calibri" w:hAnsi="Times New Roman" w:cs="Times New Roman"/>
          <w:b/>
          <w:bCs/>
          <w:sz w:val="20"/>
          <w:szCs w:val="20"/>
        </w:rPr>
        <w:t>……………………………..………………………………………..29</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 xml:space="preserve">2.Realizacja programu „ Zajęcia klubowe </w:t>
      </w:r>
      <w:r w:rsidR="00623B38">
        <w:rPr>
          <w:rFonts w:ascii="Times New Roman" w:eastAsia="Calibri" w:hAnsi="Times New Roman" w:cs="Times New Roman"/>
          <w:b/>
          <w:bCs/>
          <w:sz w:val="20"/>
          <w:szCs w:val="20"/>
        </w:rPr>
        <w:t>w WTZ”…………………………………………………………..31</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3.Realizacja pilotażowego programu „Aktywny S</w:t>
      </w:r>
      <w:r w:rsidR="00623B38">
        <w:rPr>
          <w:rFonts w:ascii="Times New Roman" w:eastAsia="Calibri" w:hAnsi="Times New Roman" w:cs="Times New Roman"/>
          <w:b/>
          <w:bCs/>
          <w:sz w:val="20"/>
          <w:szCs w:val="20"/>
        </w:rPr>
        <w:t>amorząd”………………………………………………....31</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bCs/>
          <w:sz w:val="20"/>
          <w:szCs w:val="20"/>
        </w:rPr>
      </w:pPr>
      <w:r w:rsidRPr="00E55F6B">
        <w:rPr>
          <w:rFonts w:ascii="Times New Roman" w:eastAsia="Calibri" w:hAnsi="Times New Roman" w:cs="Times New Roman"/>
          <w:b/>
          <w:bCs/>
          <w:sz w:val="20"/>
          <w:szCs w:val="20"/>
        </w:rPr>
        <w:t>4.Realizacja programu „ Wyrównywanie Różnic Między Regiona</w:t>
      </w:r>
      <w:r w:rsidR="00623B38">
        <w:rPr>
          <w:rFonts w:ascii="Times New Roman" w:eastAsia="Calibri" w:hAnsi="Times New Roman" w:cs="Times New Roman"/>
          <w:b/>
          <w:bCs/>
          <w:sz w:val="20"/>
          <w:szCs w:val="20"/>
        </w:rPr>
        <w:t>mi III”………………………….............33</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X. Orzekanie o stopniu niepełnosprawności….....……………………………………</w:t>
      </w:r>
      <w:r w:rsidR="00623B38">
        <w:rPr>
          <w:rFonts w:ascii="Times New Roman" w:eastAsia="Calibri" w:hAnsi="Times New Roman" w:cs="Times New Roman"/>
          <w:b/>
          <w:bCs/>
          <w:sz w:val="20"/>
          <w:szCs w:val="20"/>
        </w:rPr>
        <w:t>………......................... 33</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XI. Powiatowa Społeczna Rada ds. osób niepełnosprawnych………………………...……</w:t>
      </w:r>
      <w:r w:rsidR="00623B38">
        <w:rPr>
          <w:rFonts w:ascii="Times New Roman" w:eastAsia="Calibri" w:hAnsi="Times New Roman" w:cs="Times New Roman"/>
          <w:b/>
          <w:bCs/>
          <w:sz w:val="20"/>
          <w:szCs w:val="20"/>
        </w:rPr>
        <w:t>…...…………….35</w:t>
      </w:r>
      <w:r w:rsidRPr="00E55F6B">
        <w:rPr>
          <w:rFonts w:ascii="Times New Roman" w:eastAsia="Calibri" w:hAnsi="Times New Roman" w:cs="Times New Roman"/>
          <w:b/>
          <w:bCs/>
          <w:sz w:val="20"/>
          <w:szCs w:val="20"/>
        </w:rPr>
        <w:t xml:space="preserve"> </w:t>
      </w:r>
    </w:p>
    <w:p w:rsidR="00E55F6B" w:rsidRPr="00E55F6B" w:rsidRDefault="00E55F6B" w:rsidP="00E55F6B">
      <w:pPr>
        <w:autoSpaceDE w:val="0"/>
        <w:autoSpaceDN w:val="0"/>
        <w:adjustRightInd w:val="0"/>
        <w:spacing w:after="0" w:line="240" w:lineRule="auto"/>
        <w:rPr>
          <w:rFonts w:ascii="Times New Roman" w:eastAsia="Calibri" w:hAnsi="Times New Roman" w:cs="Times New Roman"/>
          <w:b/>
          <w:sz w:val="20"/>
          <w:szCs w:val="20"/>
        </w:rPr>
      </w:pPr>
      <w:r w:rsidRPr="00E55F6B">
        <w:rPr>
          <w:rFonts w:ascii="Times New Roman" w:eastAsia="Calibri" w:hAnsi="Times New Roman" w:cs="Times New Roman"/>
          <w:b/>
          <w:bCs/>
          <w:sz w:val="20"/>
          <w:szCs w:val="20"/>
        </w:rPr>
        <w:t>XII. Wykaz potrzeb z zakresu pomocy społecznej oraz pieczy z</w:t>
      </w:r>
      <w:r w:rsidR="00011E8F">
        <w:rPr>
          <w:rFonts w:ascii="Times New Roman" w:eastAsia="Calibri" w:hAnsi="Times New Roman" w:cs="Times New Roman"/>
          <w:b/>
          <w:bCs/>
          <w:sz w:val="20"/>
          <w:szCs w:val="20"/>
        </w:rPr>
        <w:t>astępczej na rok 2020</w:t>
      </w:r>
      <w:r w:rsidR="00623B38">
        <w:rPr>
          <w:rFonts w:ascii="Times New Roman" w:eastAsia="Calibri" w:hAnsi="Times New Roman" w:cs="Times New Roman"/>
          <w:b/>
          <w:bCs/>
          <w:sz w:val="20"/>
          <w:szCs w:val="20"/>
        </w:rPr>
        <w:t>…………………….35</w:t>
      </w:r>
      <w:r w:rsidRPr="00E55F6B">
        <w:rPr>
          <w:rFonts w:ascii="Times New Roman" w:eastAsia="Calibri" w:hAnsi="Times New Roman" w:cs="Times New Roman"/>
          <w:b/>
          <w:bCs/>
          <w:sz w:val="20"/>
          <w:szCs w:val="20"/>
        </w:rPr>
        <w:t xml:space="preserve"> </w:t>
      </w:r>
    </w:p>
    <w:p w:rsidR="00E55F6B" w:rsidRPr="00397E73" w:rsidRDefault="00E55F6B" w:rsidP="00397E73">
      <w:pPr>
        <w:pageBreakBefore/>
        <w:autoSpaceDE w:val="0"/>
        <w:autoSpaceDN w:val="0"/>
        <w:adjustRightInd w:val="0"/>
        <w:spacing w:after="0" w:line="240" w:lineRule="auto"/>
        <w:jc w:val="both"/>
        <w:rPr>
          <w:rFonts w:ascii="Times New Roman" w:eastAsia="Calibri" w:hAnsi="Times New Roman" w:cs="Times New Roman"/>
          <w:sz w:val="28"/>
          <w:szCs w:val="28"/>
          <w:u w:val="single"/>
        </w:rPr>
      </w:pPr>
      <w:r w:rsidRPr="00E55F6B">
        <w:rPr>
          <w:rFonts w:ascii="Times New Roman" w:eastAsia="Calibri" w:hAnsi="Times New Roman" w:cs="Times New Roman"/>
          <w:b/>
          <w:bCs/>
          <w:sz w:val="28"/>
          <w:szCs w:val="28"/>
          <w:u w:val="single"/>
        </w:rPr>
        <w:lastRenderedPageBreak/>
        <w:t xml:space="preserve">I. Organizacja i funkcjonowanie. </w:t>
      </w:r>
    </w:p>
    <w:p w:rsidR="00397E73"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        </w:t>
      </w:r>
    </w:p>
    <w:p w:rsidR="00E55F6B" w:rsidRPr="00E55F6B" w:rsidRDefault="00397E7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5F6B" w:rsidRPr="00E55F6B">
        <w:rPr>
          <w:rFonts w:ascii="Times New Roman" w:eastAsia="Calibri" w:hAnsi="Times New Roman" w:cs="Times New Roman"/>
          <w:sz w:val="24"/>
          <w:szCs w:val="24"/>
        </w:rPr>
        <w:t xml:space="preserve"> Powiatowe Centrum Pomocy Rodzinie w Wieruszowie (PCPR) realizuje zadania powiatu (własne i zlecone) zgodnie z ustawą o pomocy społecznej z dnia 12 marca</w:t>
      </w:r>
      <w:r w:rsidR="00176614">
        <w:rPr>
          <w:rFonts w:ascii="Times New Roman" w:eastAsia="Calibri" w:hAnsi="Times New Roman" w:cs="Times New Roman"/>
          <w:sz w:val="24"/>
          <w:szCs w:val="24"/>
        </w:rPr>
        <w:t xml:space="preserve"> 2004 roku ( t. j. Dz. U. z 2019r. poz. 1507 z </w:t>
      </w:r>
      <w:proofErr w:type="spellStart"/>
      <w:r w:rsidR="00176614">
        <w:rPr>
          <w:rFonts w:ascii="Times New Roman" w:eastAsia="Calibri" w:hAnsi="Times New Roman" w:cs="Times New Roman"/>
          <w:sz w:val="24"/>
          <w:szCs w:val="24"/>
        </w:rPr>
        <w:t>późn</w:t>
      </w:r>
      <w:proofErr w:type="spellEnd"/>
      <w:r w:rsidR="00176614">
        <w:rPr>
          <w:rFonts w:ascii="Times New Roman" w:eastAsia="Calibri" w:hAnsi="Times New Roman" w:cs="Times New Roman"/>
          <w:sz w:val="24"/>
          <w:szCs w:val="24"/>
        </w:rPr>
        <w:t>.</w:t>
      </w:r>
      <w:r w:rsidR="00E55F6B" w:rsidRPr="00E55F6B">
        <w:rPr>
          <w:rFonts w:ascii="Times New Roman" w:eastAsia="Calibri" w:hAnsi="Times New Roman" w:cs="Times New Roman"/>
          <w:sz w:val="24"/>
          <w:szCs w:val="24"/>
        </w:rPr>
        <w:t xml:space="preserve"> zm.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niepełnosprawnych (t</w:t>
      </w:r>
      <w:r w:rsidR="00176614">
        <w:rPr>
          <w:rFonts w:ascii="Times New Roman" w:eastAsia="Calibri" w:hAnsi="Times New Roman" w:cs="Times New Roman"/>
          <w:sz w:val="24"/>
          <w:szCs w:val="24"/>
        </w:rPr>
        <w:t xml:space="preserve">. j. Dz. U. z 2019 r.  poz. 1172 z </w:t>
      </w:r>
      <w:proofErr w:type="spellStart"/>
      <w:r w:rsidR="00176614">
        <w:rPr>
          <w:rFonts w:ascii="Times New Roman" w:eastAsia="Calibri" w:hAnsi="Times New Roman" w:cs="Times New Roman"/>
          <w:sz w:val="24"/>
          <w:szCs w:val="24"/>
        </w:rPr>
        <w:t>późn</w:t>
      </w:r>
      <w:proofErr w:type="spellEnd"/>
      <w:r w:rsidR="00176614">
        <w:rPr>
          <w:rFonts w:ascii="Times New Roman" w:eastAsia="Calibri" w:hAnsi="Times New Roman" w:cs="Times New Roman"/>
          <w:sz w:val="24"/>
          <w:szCs w:val="24"/>
        </w:rPr>
        <w:t>.</w:t>
      </w:r>
      <w:r w:rsidR="00E55F6B" w:rsidRPr="00E55F6B">
        <w:rPr>
          <w:rFonts w:ascii="Times New Roman" w:eastAsia="Calibri" w:hAnsi="Times New Roman" w:cs="Times New Roman"/>
          <w:sz w:val="24"/>
          <w:szCs w:val="24"/>
        </w:rPr>
        <w:t xml:space="preserve"> zm.), ustawy o wspieraniu rodziny i systemie piecz</w:t>
      </w:r>
      <w:r w:rsidR="00176614">
        <w:rPr>
          <w:rFonts w:ascii="Times New Roman" w:eastAsia="Calibri" w:hAnsi="Times New Roman" w:cs="Times New Roman"/>
          <w:sz w:val="24"/>
          <w:szCs w:val="24"/>
        </w:rPr>
        <w:t xml:space="preserve">y zastępczej (t. j. Dz. U z 2019 r. poz.1111 z </w:t>
      </w:r>
      <w:proofErr w:type="spellStart"/>
      <w:r w:rsidR="00176614">
        <w:rPr>
          <w:rFonts w:ascii="Times New Roman" w:eastAsia="Calibri" w:hAnsi="Times New Roman" w:cs="Times New Roman"/>
          <w:sz w:val="24"/>
          <w:szCs w:val="24"/>
        </w:rPr>
        <w:t>późn</w:t>
      </w:r>
      <w:proofErr w:type="spellEnd"/>
      <w:r w:rsidR="00176614">
        <w:rPr>
          <w:rFonts w:ascii="Times New Roman" w:eastAsia="Calibri" w:hAnsi="Times New Roman" w:cs="Times New Roman"/>
          <w:sz w:val="24"/>
          <w:szCs w:val="24"/>
        </w:rPr>
        <w:t>.</w:t>
      </w:r>
      <w:r w:rsidR="00E55F6B" w:rsidRPr="00E55F6B">
        <w:rPr>
          <w:rFonts w:ascii="Times New Roman" w:eastAsia="Calibri" w:hAnsi="Times New Roman" w:cs="Times New Roman"/>
          <w:sz w:val="24"/>
          <w:szCs w:val="24"/>
        </w:rPr>
        <w:t xml:space="preserve"> zm.), ustawy o przeciwdziałaniu przemocy w rodzinie z dnia 29 lipca 2005 roku (t. j. Dz. U. z 2015 r.poz.1390 </w:t>
      </w:r>
      <w:r w:rsidR="00176614">
        <w:rPr>
          <w:rFonts w:ascii="Times New Roman" w:eastAsia="Calibri" w:hAnsi="Times New Roman" w:cs="Times New Roman"/>
          <w:sz w:val="24"/>
          <w:szCs w:val="24"/>
        </w:rPr>
        <w:t xml:space="preserve"> z </w:t>
      </w:r>
      <w:proofErr w:type="spellStart"/>
      <w:r w:rsidR="00176614">
        <w:rPr>
          <w:rFonts w:ascii="Times New Roman" w:eastAsia="Calibri" w:hAnsi="Times New Roman" w:cs="Times New Roman"/>
          <w:sz w:val="24"/>
          <w:szCs w:val="24"/>
        </w:rPr>
        <w:t>późn</w:t>
      </w:r>
      <w:proofErr w:type="spellEnd"/>
      <w:r w:rsidR="00176614">
        <w:rPr>
          <w:rFonts w:ascii="Times New Roman" w:eastAsia="Calibri" w:hAnsi="Times New Roman" w:cs="Times New Roman"/>
          <w:sz w:val="24"/>
          <w:szCs w:val="24"/>
        </w:rPr>
        <w:t>. zm.</w:t>
      </w:r>
      <w:r w:rsidR="00E55F6B" w:rsidRPr="00E55F6B">
        <w:rPr>
          <w:rFonts w:ascii="Times New Roman" w:eastAsia="Calibri" w:hAnsi="Times New Roman" w:cs="Times New Roman"/>
          <w:sz w:val="24"/>
          <w:szCs w:val="24"/>
        </w:rPr>
        <w:t xml:space="preserve">) oraz innych ustaw.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b/>
          <w:bCs/>
          <w:sz w:val="24"/>
          <w:szCs w:val="24"/>
        </w:rPr>
      </w:pPr>
      <w:r w:rsidRPr="00E55F6B">
        <w:rPr>
          <w:rFonts w:ascii="Times New Roman" w:eastAsia="Calibri" w:hAnsi="Times New Roman" w:cs="Times New Roman"/>
          <w:sz w:val="24"/>
          <w:szCs w:val="24"/>
        </w:rPr>
        <w:t xml:space="preserve">PCPR zgodnie z Zarządzeniem Starosty Wieruszowskiego Nr 33/11 z dnia 25 października 2011 roku, zmienione Zarządzeniem Starosty nr 32/14 z dnia 13 listopada 2014 r. pełni funkcję </w:t>
      </w:r>
      <w:r w:rsidRPr="00E55F6B">
        <w:rPr>
          <w:rFonts w:ascii="Times New Roman" w:eastAsia="Calibri" w:hAnsi="Times New Roman" w:cs="Times New Roman"/>
          <w:b/>
          <w:bCs/>
          <w:sz w:val="24"/>
          <w:szCs w:val="24"/>
        </w:rPr>
        <w:t xml:space="preserve">organizatora rodzinnej pieczy zastępczej dla powiatu wieruszowskiego począwszy od 1 stycznia 2012 roku.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E55F6B">
        <w:rPr>
          <w:rFonts w:ascii="Times New Roman" w:eastAsia="Calibri" w:hAnsi="Times New Roman" w:cs="Times New Roman"/>
          <w:b/>
          <w:bCs/>
          <w:sz w:val="24"/>
          <w:szCs w:val="24"/>
          <w:u w:val="single"/>
        </w:rPr>
        <w:t xml:space="preserve">1.Struktura organizacyjna i kadry .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u w:val="single"/>
        </w:rPr>
      </w:pP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      PCPR w</w:t>
      </w:r>
      <w:r w:rsidR="005A7AB3">
        <w:rPr>
          <w:rFonts w:ascii="Times New Roman" w:eastAsia="Calibri" w:hAnsi="Times New Roman" w:cs="Times New Roman"/>
          <w:sz w:val="24"/>
          <w:szCs w:val="24"/>
        </w:rPr>
        <w:t xml:space="preserve"> 2019</w:t>
      </w:r>
      <w:r w:rsidRPr="00E55F6B">
        <w:rPr>
          <w:rFonts w:ascii="Times New Roman" w:eastAsia="Calibri" w:hAnsi="Times New Roman" w:cs="Times New Roman"/>
          <w:sz w:val="24"/>
          <w:szCs w:val="24"/>
        </w:rPr>
        <w:t xml:space="preserve"> roku działał na podstawie statutu przyjętego uchwałą Rady Powiatu w dniu 29 listopada 2011 roku oraz Uchwały Nr 16/15 Zarządu Powiatu z dnia 14 stycznia 2015 roku w sprawie przyjęcia regulaminu organizacyjnego jednostk</w:t>
      </w:r>
      <w:r w:rsidR="005A7AB3">
        <w:rPr>
          <w:rFonts w:ascii="Times New Roman" w:eastAsia="Calibri" w:hAnsi="Times New Roman" w:cs="Times New Roman"/>
          <w:sz w:val="24"/>
          <w:szCs w:val="24"/>
        </w:rPr>
        <w:t>i, który został zmieniony Uchwałą Nr 101/2019 z dnia 9 października 2019 r. , w związku z podjęciem Uchwały Rady Powiatu Nr X/45/2019 z dnia 28 czerwca 2019 r w sprawie prowadzenia wspólnej obsługi jednostek organizacyjnych. Z dniem 1 października 2019 roku Starostwo Powiatowe jest jednostk</w:t>
      </w:r>
      <w:r w:rsidR="00A67BC5">
        <w:rPr>
          <w:rFonts w:ascii="Times New Roman" w:eastAsia="Calibri" w:hAnsi="Times New Roman" w:cs="Times New Roman"/>
          <w:sz w:val="24"/>
          <w:szCs w:val="24"/>
        </w:rPr>
        <w:t>ą</w:t>
      </w:r>
      <w:r w:rsidR="005A7AB3">
        <w:rPr>
          <w:rFonts w:ascii="Times New Roman" w:eastAsia="Calibri" w:hAnsi="Times New Roman" w:cs="Times New Roman"/>
          <w:sz w:val="24"/>
          <w:szCs w:val="24"/>
        </w:rPr>
        <w:t xml:space="preserve"> obsługując</w:t>
      </w:r>
      <w:r w:rsidR="00A67BC5">
        <w:rPr>
          <w:rFonts w:ascii="Times New Roman" w:eastAsia="Calibri" w:hAnsi="Times New Roman" w:cs="Times New Roman"/>
          <w:sz w:val="24"/>
          <w:szCs w:val="24"/>
        </w:rPr>
        <w:t>ą</w:t>
      </w:r>
      <w:r w:rsidR="005A7AB3">
        <w:rPr>
          <w:rFonts w:ascii="Times New Roman" w:eastAsia="Calibri" w:hAnsi="Times New Roman" w:cs="Times New Roman"/>
          <w:sz w:val="24"/>
          <w:szCs w:val="24"/>
        </w:rPr>
        <w:t xml:space="preserve"> PCPR w zakresie płac oraz obsługi finansowo- ksi</w:t>
      </w:r>
      <w:r w:rsidR="000433DD">
        <w:rPr>
          <w:rFonts w:ascii="Times New Roman" w:eastAsia="Calibri" w:hAnsi="Times New Roman" w:cs="Times New Roman"/>
          <w:sz w:val="24"/>
          <w:szCs w:val="24"/>
        </w:rPr>
        <w:t>ę</w:t>
      </w:r>
      <w:r w:rsidR="005A7AB3">
        <w:rPr>
          <w:rFonts w:ascii="Times New Roman" w:eastAsia="Calibri" w:hAnsi="Times New Roman" w:cs="Times New Roman"/>
          <w:sz w:val="24"/>
          <w:szCs w:val="24"/>
        </w:rPr>
        <w:t>gowej</w:t>
      </w:r>
      <w:r w:rsidR="000433DD">
        <w:rPr>
          <w:rFonts w:ascii="Times New Roman" w:eastAsia="Calibri" w:hAnsi="Times New Roman" w:cs="Times New Roman"/>
          <w:sz w:val="24"/>
          <w:szCs w:val="24"/>
        </w:rPr>
        <w:t>.</w:t>
      </w:r>
      <w:r w:rsidR="00B15E59">
        <w:rPr>
          <w:rFonts w:ascii="Times New Roman" w:eastAsia="Calibri" w:hAnsi="Times New Roman" w:cs="Times New Roman"/>
          <w:sz w:val="24"/>
          <w:szCs w:val="24"/>
        </w:rPr>
        <w:t xml:space="preserve"> Zlikwidowano stanowisko gł. księgowego, tworząc jednocześnie  nowe stanowisko pracy w celu wsparcia jednostki –gł. specjalisty ds. kadr, rozliczeń finansowych i spraw organizacyjnych</w:t>
      </w:r>
      <w:r w:rsidR="00E36246">
        <w:rPr>
          <w:rFonts w:ascii="Times New Roman" w:eastAsia="Calibri" w:hAnsi="Times New Roman" w:cs="Times New Roman"/>
          <w:sz w:val="24"/>
          <w:szCs w:val="24"/>
        </w:rPr>
        <w:t>.</w:t>
      </w:r>
    </w:p>
    <w:p w:rsidR="00E55F6B" w:rsidRPr="00E55F6B" w:rsidRDefault="000433D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nowym</w:t>
      </w:r>
      <w:r w:rsidR="00E55F6B" w:rsidRPr="00E55F6B">
        <w:rPr>
          <w:rFonts w:ascii="Times New Roman" w:eastAsia="Calibri" w:hAnsi="Times New Roman" w:cs="Times New Roman"/>
          <w:sz w:val="24"/>
          <w:szCs w:val="24"/>
        </w:rPr>
        <w:t xml:space="preserve"> regulaminem w strukturze PCPR wyodrębniono następujące zespoły i stanowisko jednoosobowe: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1</w:t>
      </w:r>
      <w:r w:rsidRPr="00E55F6B">
        <w:rPr>
          <w:rFonts w:ascii="Times New Roman" w:eastAsia="Calibri" w:hAnsi="Times New Roman" w:cs="Times New Roman"/>
          <w:b/>
          <w:bCs/>
          <w:sz w:val="24"/>
          <w:szCs w:val="24"/>
        </w:rPr>
        <w:t xml:space="preserve">) zespół ds. obsługi osób niepełnosprawnych i spraw organizacyjnych </w:t>
      </w:r>
      <w:r w:rsidRPr="00E55F6B">
        <w:rPr>
          <w:rFonts w:ascii="Times New Roman" w:eastAsia="Calibri" w:hAnsi="Times New Roman" w:cs="Times New Roman"/>
          <w:sz w:val="24"/>
          <w:szCs w:val="24"/>
        </w:rPr>
        <w:t xml:space="preserv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2) </w:t>
      </w:r>
      <w:r w:rsidRPr="00E55F6B">
        <w:rPr>
          <w:rFonts w:ascii="Times New Roman" w:eastAsia="Calibri" w:hAnsi="Times New Roman" w:cs="Times New Roman"/>
          <w:b/>
          <w:bCs/>
          <w:sz w:val="24"/>
          <w:szCs w:val="24"/>
        </w:rPr>
        <w:t>zespół ds. świadczeń i pomocy instytucjonalnej</w:t>
      </w:r>
      <w:r w:rsidRPr="00E55F6B">
        <w:rPr>
          <w:rFonts w:ascii="Times New Roman" w:eastAsia="Calibri" w:hAnsi="Times New Roman" w:cs="Times New Roman"/>
          <w:sz w:val="24"/>
          <w:szCs w:val="24"/>
        </w:rPr>
        <w:t xml:space="preserv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3) </w:t>
      </w:r>
      <w:r w:rsidRPr="00E55F6B">
        <w:rPr>
          <w:rFonts w:ascii="Times New Roman" w:eastAsia="Calibri" w:hAnsi="Times New Roman" w:cs="Times New Roman"/>
          <w:b/>
          <w:bCs/>
          <w:sz w:val="24"/>
          <w:szCs w:val="24"/>
        </w:rPr>
        <w:t xml:space="preserve">zespół ds. rodzinnej pieczy zastępczej </w:t>
      </w:r>
      <w:r w:rsidRPr="00E55F6B">
        <w:rPr>
          <w:rFonts w:ascii="Times New Roman" w:eastAsia="Calibri" w:hAnsi="Times New Roman" w:cs="Times New Roman"/>
          <w:sz w:val="24"/>
          <w:szCs w:val="24"/>
        </w:rPr>
        <w:t xml:space="preserv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4) </w:t>
      </w:r>
      <w:r w:rsidR="000433DD">
        <w:rPr>
          <w:rFonts w:ascii="Times New Roman" w:eastAsia="Calibri" w:hAnsi="Times New Roman" w:cs="Times New Roman"/>
          <w:b/>
          <w:bCs/>
          <w:sz w:val="24"/>
          <w:szCs w:val="24"/>
        </w:rPr>
        <w:t xml:space="preserve">gł. </w:t>
      </w:r>
      <w:r w:rsidR="00A67BC5">
        <w:rPr>
          <w:rFonts w:ascii="Times New Roman" w:eastAsia="Calibri" w:hAnsi="Times New Roman" w:cs="Times New Roman"/>
          <w:b/>
          <w:bCs/>
          <w:sz w:val="24"/>
          <w:szCs w:val="24"/>
        </w:rPr>
        <w:t>s</w:t>
      </w:r>
      <w:r w:rsidR="000433DD">
        <w:rPr>
          <w:rFonts w:ascii="Times New Roman" w:eastAsia="Calibri" w:hAnsi="Times New Roman" w:cs="Times New Roman"/>
          <w:b/>
          <w:bCs/>
          <w:sz w:val="24"/>
          <w:szCs w:val="24"/>
        </w:rPr>
        <w:t>pecjalista ds. kadr, rozliczeń finansowych i spraw organizacyjnych.</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b/>
          <w:bCs/>
          <w:sz w:val="24"/>
          <w:szCs w:val="24"/>
        </w:rPr>
      </w:pPr>
      <w:r w:rsidRPr="00E55F6B">
        <w:rPr>
          <w:rFonts w:ascii="Times New Roman" w:eastAsia="Calibri" w:hAnsi="Times New Roman" w:cs="Times New Roman"/>
          <w:sz w:val="24"/>
          <w:szCs w:val="24"/>
        </w:rPr>
        <w:t>PCPR  za</w:t>
      </w:r>
      <w:r w:rsidR="000433DD">
        <w:rPr>
          <w:rFonts w:ascii="Times New Roman" w:eastAsia="Calibri" w:hAnsi="Times New Roman" w:cs="Times New Roman"/>
          <w:sz w:val="24"/>
          <w:szCs w:val="24"/>
        </w:rPr>
        <w:t>trudniało łącznie na koniec 2019</w:t>
      </w:r>
      <w:r w:rsidRPr="00E55F6B">
        <w:rPr>
          <w:rFonts w:ascii="Times New Roman" w:eastAsia="Calibri" w:hAnsi="Times New Roman" w:cs="Times New Roman"/>
          <w:sz w:val="24"/>
          <w:szCs w:val="24"/>
        </w:rPr>
        <w:t xml:space="preserve"> roku  </w:t>
      </w:r>
      <w:r w:rsidR="000433DD">
        <w:rPr>
          <w:rFonts w:ascii="Times New Roman" w:eastAsia="Calibri" w:hAnsi="Times New Roman" w:cs="Times New Roman"/>
          <w:b/>
          <w:bCs/>
          <w:sz w:val="24"/>
          <w:szCs w:val="24"/>
        </w:rPr>
        <w:t>12 osób( 12 etatów) w tym 1 osoba zatrudniona</w:t>
      </w:r>
      <w:r w:rsidRPr="00E55F6B">
        <w:rPr>
          <w:rFonts w:ascii="Times New Roman" w:eastAsia="Calibri" w:hAnsi="Times New Roman" w:cs="Times New Roman"/>
          <w:b/>
          <w:bCs/>
          <w:sz w:val="24"/>
          <w:szCs w:val="24"/>
        </w:rPr>
        <w:t xml:space="preserve"> na czas zastępstwa.</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b/>
          <w:bCs/>
          <w:sz w:val="24"/>
          <w:szCs w:val="24"/>
        </w:rPr>
        <w:t xml:space="preserve">- </w:t>
      </w:r>
      <w:r w:rsidRPr="00E55F6B">
        <w:rPr>
          <w:rFonts w:ascii="Times New Roman" w:eastAsia="Calibri" w:hAnsi="Times New Roman" w:cs="Times New Roman"/>
          <w:b/>
          <w:sz w:val="24"/>
          <w:szCs w:val="24"/>
        </w:rPr>
        <w:t>w pełnym wymiarze czasu pracy</w:t>
      </w:r>
      <w:r w:rsidRPr="00E55F6B">
        <w:rPr>
          <w:rFonts w:ascii="Times New Roman" w:eastAsia="Calibri" w:hAnsi="Times New Roman" w:cs="Times New Roman"/>
          <w:sz w:val="24"/>
          <w:szCs w:val="24"/>
        </w:rPr>
        <w:t xml:space="preserve"> : kierownik-1,0 etat, gł. </w:t>
      </w:r>
      <w:r w:rsidR="000433DD">
        <w:rPr>
          <w:rFonts w:ascii="Times New Roman" w:eastAsia="Calibri" w:hAnsi="Times New Roman" w:cs="Times New Roman"/>
          <w:sz w:val="24"/>
          <w:szCs w:val="24"/>
        </w:rPr>
        <w:t>k</w:t>
      </w:r>
      <w:r w:rsidRPr="00E55F6B">
        <w:rPr>
          <w:rFonts w:ascii="Times New Roman" w:eastAsia="Calibri" w:hAnsi="Times New Roman" w:cs="Times New Roman"/>
          <w:sz w:val="24"/>
          <w:szCs w:val="24"/>
        </w:rPr>
        <w:t>sięgowa</w:t>
      </w:r>
      <w:r w:rsidR="00B15E59">
        <w:rPr>
          <w:rFonts w:ascii="Times New Roman" w:eastAsia="Calibri" w:hAnsi="Times New Roman" w:cs="Times New Roman"/>
          <w:sz w:val="24"/>
          <w:szCs w:val="24"/>
        </w:rPr>
        <w:t xml:space="preserve"> ( do 30.09.2019</w:t>
      </w:r>
      <w:r w:rsidR="000433DD">
        <w:rPr>
          <w:rFonts w:ascii="Times New Roman" w:eastAsia="Calibri" w:hAnsi="Times New Roman" w:cs="Times New Roman"/>
          <w:sz w:val="24"/>
          <w:szCs w:val="24"/>
        </w:rPr>
        <w:t>/ gł. specjalista ds. kadr, rozliczeń finansowych i spraw organizacyjnych</w:t>
      </w:r>
      <w:r w:rsidR="00E36246">
        <w:rPr>
          <w:rFonts w:ascii="Times New Roman" w:eastAsia="Calibri" w:hAnsi="Times New Roman" w:cs="Times New Roman"/>
          <w:sz w:val="24"/>
          <w:szCs w:val="24"/>
        </w:rPr>
        <w:t xml:space="preserve"> ( od 1.10.2019)</w:t>
      </w:r>
      <w:r w:rsidRPr="00E55F6B">
        <w:rPr>
          <w:rFonts w:ascii="Times New Roman" w:eastAsia="Calibri" w:hAnsi="Times New Roman" w:cs="Times New Roman"/>
          <w:sz w:val="24"/>
          <w:szCs w:val="24"/>
        </w:rPr>
        <w:t xml:space="preserve"> -1,0 etat, stars</w:t>
      </w:r>
      <w:r w:rsidR="000433DD">
        <w:rPr>
          <w:rFonts w:ascii="Times New Roman" w:eastAsia="Calibri" w:hAnsi="Times New Roman" w:cs="Times New Roman"/>
          <w:sz w:val="24"/>
          <w:szCs w:val="24"/>
        </w:rPr>
        <w:t>zy specjalista pracy socjalnej -1,0 etat</w:t>
      </w:r>
      <w:r w:rsidRPr="00E55F6B">
        <w:rPr>
          <w:rFonts w:ascii="Times New Roman" w:eastAsia="Calibri" w:hAnsi="Times New Roman" w:cs="Times New Roman"/>
          <w:sz w:val="24"/>
          <w:szCs w:val="24"/>
        </w:rPr>
        <w:t xml:space="preserve"> ,</w:t>
      </w:r>
      <w:r w:rsidR="001213EF">
        <w:rPr>
          <w:rFonts w:ascii="Times New Roman" w:eastAsia="Calibri" w:hAnsi="Times New Roman" w:cs="Times New Roman"/>
          <w:sz w:val="24"/>
          <w:szCs w:val="24"/>
        </w:rPr>
        <w:t xml:space="preserve"> pracownicy socjalni -2,0 etaty</w:t>
      </w:r>
      <w:r w:rsidR="000433DD">
        <w:rPr>
          <w:rFonts w:ascii="Times New Roman" w:eastAsia="Calibri" w:hAnsi="Times New Roman" w:cs="Times New Roman"/>
          <w:sz w:val="24"/>
          <w:szCs w:val="24"/>
        </w:rPr>
        <w:t>,</w:t>
      </w:r>
      <w:r w:rsidRPr="00E55F6B">
        <w:rPr>
          <w:rFonts w:ascii="Times New Roman" w:eastAsia="Calibri" w:hAnsi="Times New Roman" w:cs="Times New Roman"/>
          <w:sz w:val="24"/>
          <w:szCs w:val="24"/>
        </w:rPr>
        <w:t xml:space="preserve"> inspektor ds. rehabilitacji społecznej -1,0 </w:t>
      </w:r>
      <w:r w:rsidR="000433DD">
        <w:rPr>
          <w:rFonts w:ascii="Times New Roman" w:eastAsia="Calibri" w:hAnsi="Times New Roman" w:cs="Times New Roman"/>
          <w:sz w:val="24"/>
          <w:szCs w:val="24"/>
        </w:rPr>
        <w:t>etat</w:t>
      </w:r>
      <w:r w:rsidRPr="00E55F6B">
        <w:rPr>
          <w:rFonts w:ascii="Times New Roman" w:eastAsia="Calibri" w:hAnsi="Times New Roman" w:cs="Times New Roman"/>
          <w:sz w:val="24"/>
          <w:szCs w:val="24"/>
        </w:rPr>
        <w:t>, Pedagog -1,0 etat, Psycholog – 1,0 etat , koordynatorzy rodzinnej pieczy zastępczej- 3,0 etat</w:t>
      </w:r>
      <w:r w:rsidR="000433DD">
        <w:rPr>
          <w:rFonts w:ascii="Times New Roman" w:eastAsia="Calibri" w:hAnsi="Times New Roman" w:cs="Times New Roman"/>
          <w:sz w:val="24"/>
          <w:szCs w:val="24"/>
        </w:rPr>
        <w:t>y( 1 urlop wychowawczy) oraz  starszego referenta -</w:t>
      </w:r>
      <w:r w:rsidRPr="00E55F6B">
        <w:rPr>
          <w:rFonts w:ascii="Times New Roman" w:eastAsia="Calibri" w:hAnsi="Times New Roman" w:cs="Times New Roman"/>
          <w:sz w:val="24"/>
          <w:szCs w:val="24"/>
        </w:rPr>
        <w:t xml:space="preserve"> koordynatora projektu „ Centrum Usług Społecznych w pow</w:t>
      </w:r>
      <w:r w:rsidR="000433DD">
        <w:rPr>
          <w:rFonts w:ascii="Times New Roman" w:eastAsia="Calibri" w:hAnsi="Times New Roman" w:cs="Times New Roman"/>
          <w:sz w:val="24"/>
          <w:szCs w:val="24"/>
        </w:rPr>
        <w:t>iecie wieruszowskim” zatrudnionego</w:t>
      </w:r>
      <w:r w:rsidRPr="00E55F6B">
        <w:rPr>
          <w:rFonts w:ascii="Times New Roman" w:eastAsia="Calibri" w:hAnsi="Times New Roman" w:cs="Times New Roman"/>
          <w:sz w:val="24"/>
          <w:szCs w:val="24"/>
        </w:rPr>
        <w:t xml:space="preserve"> na 1,0 etatu.</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Środki na zatrudnienie koordynatorów rodzinnej pieczy zastępczej pozyskano częściowo z Ministerstwa Rodziny, Pracy i Polityki Społecznej w ramach „ Programu Asystent rodziny i koordynator rodzinn</w:t>
      </w:r>
      <w:r w:rsidR="000433DD">
        <w:rPr>
          <w:rFonts w:ascii="Times New Roman" w:eastAsia="Calibri" w:hAnsi="Times New Roman" w:cs="Times New Roman"/>
          <w:sz w:val="24"/>
          <w:szCs w:val="24"/>
        </w:rPr>
        <w:t>ej pieczy zastępczej na rok 2019</w:t>
      </w:r>
      <w:r w:rsidRPr="00E55F6B">
        <w:rPr>
          <w:rFonts w:ascii="Times New Roman" w:eastAsia="Calibri" w:hAnsi="Times New Roman" w:cs="Times New Roman"/>
          <w:sz w:val="24"/>
          <w:szCs w:val="24"/>
        </w:rPr>
        <w:t xml:space="preserv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Dodatkowo podpisano umowę zlecenia z kancelarią prawną na obsługę PCPR , co znacznie usprawnia pracę jednostki. Ponadto PCPR korzystało z usług informatycznych </w:t>
      </w:r>
      <w:r w:rsidR="00A67BC5">
        <w:rPr>
          <w:rFonts w:ascii="Times New Roman" w:eastAsia="Calibri" w:hAnsi="Times New Roman" w:cs="Times New Roman"/>
          <w:sz w:val="24"/>
          <w:szCs w:val="24"/>
        </w:rPr>
        <w:t xml:space="preserve">, </w:t>
      </w:r>
      <w:r w:rsidR="00A67BC5">
        <w:rPr>
          <w:rFonts w:ascii="Times New Roman" w:eastAsia="Calibri" w:hAnsi="Times New Roman" w:cs="Times New Roman"/>
          <w:sz w:val="24"/>
          <w:szCs w:val="24"/>
        </w:rPr>
        <w:lastRenderedPageBreak/>
        <w:t xml:space="preserve">psychologicznych </w:t>
      </w:r>
      <w:r w:rsidRPr="00E55F6B">
        <w:rPr>
          <w:rFonts w:ascii="Times New Roman" w:eastAsia="Calibri" w:hAnsi="Times New Roman" w:cs="Times New Roman"/>
          <w:sz w:val="24"/>
          <w:szCs w:val="24"/>
        </w:rPr>
        <w:t xml:space="preserve">oraz sprzątania w ramach umów zleceń. W pracy dodatkowo pracownikom pomagała stażystka na podstawie umowy z PUP w Wieruszowie. </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Przy PCPR działał w godzinach popołudniowych Punkt Interwencji Kryzysowej (PIK). </w:t>
      </w:r>
    </w:p>
    <w:p w:rsid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W ramach pracy punktu podpisano umowy zlecenia z 3 specjalistami ( prawnik, ps</w:t>
      </w:r>
      <w:r w:rsidR="006C672C">
        <w:rPr>
          <w:rFonts w:ascii="Times New Roman" w:eastAsia="Calibri" w:hAnsi="Times New Roman" w:cs="Times New Roman"/>
          <w:sz w:val="24"/>
          <w:szCs w:val="24"/>
        </w:rPr>
        <w:t>ycholog , pracownik socjalny) .</w:t>
      </w:r>
    </w:p>
    <w:p w:rsidR="006C672C" w:rsidRPr="00E55F6B" w:rsidRDefault="006C672C" w:rsidP="00E55F6B">
      <w:pPr>
        <w:autoSpaceDE w:val="0"/>
        <w:autoSpaceDN w:val="0"/>
        <w:adjustRightInd w:val="0"/>
        <w:spacing w:after="0" w:line="240" w:lineRule="auto"/>
        <w:jc w:val="both"/>
        <w:rPr>
          <w:rFonts w:ascii="Times New Roman" w:eastAsia="Calibri" w:hAnsi="Times New Roman" w:cs="Times New Roman"/>
          <w:sz w:val="24"/>
          <w:szCs w:val="24"/>
        </w:rPr>
      </w:pPr>
    </w:p>
    <w:p w:rsidR="00E55F6B" w:rsidRDefault="00E55F6B" w:rsidP="00E55F6B">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E55F6B">
        <w:rPr>
          <w:rFonts w:ascii="Times New Roman" w:eastAsia="Calibri" w:hAnsi="Times New Roman" w:cs="Times New Roman"/>
          <w:b/>
          <w:bCs/>
          <w:sz w:val="24"/>
          <w:szCs w:val="24"/>
          <w:u w:val="single"/>
        </w:rPr>
        <w:t>2.Podwyższanie kwalifikacji i umiejętności.</w:t>
      </w:r>
    </w:p>
    <w:p w:rsidR="001213EF" w:rsidRPr="001213EF" w:rsidRDefault="001213EF" w:rsidP="00E55F6B">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A67BC5" w:rsidRDefault="00A67BC5"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roku 2019</w:t>
      </w:r>
      <w:r w:rsidR="00E55F6B" w:rsidRPr="00E55F6B">
        <w:rPr>
          <w:rFonts w:ascii="Times New Roman" w:eastAsia="Calibri" w:hAnsi="Times New Roman" w:cs="Times New Roman"/>
          <w:sz w:val="24"/>
          <w:szCs w:val="24"/>
        </w:rPr>
        <w:t xml:space="preserve"> kierownik i pracownicy brali udział w licznych szkoleniach zewnętrznych , konferencjach, naradach  , spotkaniach, warsztatach ,między innymi: </w:t>
      </w:r>
    </w:p>
    <w:p w:rsidR="00A67BC5" w:rsidRDefault="00A67BC5"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862A9">
        <w:rPr>
          <w:rFonts w:ascii="Times New Roman" w:eastAsia="Calibri" w:hAnsi="Times New Roman" w:cs="Times New Roman"/>
          <w:sz w:val="24"/>
          <w:szCs w:val="24"/>
        </w:rPr>
        <w:t xml:space="preserve"> Szkolenie „</w:t>
      </w:r>
      <w:r>
        <w:rPr>
          <w:rFonts w:ascii="Times New Roman" w:eastAsia="Calibri" w:hAnsi="Times New Roman" w:cs="Times New Roman"/>
          <w:sz w:val="24"/>
          <w:szCs w:val="24"/>
        </w:rPr>
        <w:t xml:space="preserve"> Zmiany w zakresie ochrony danych osobowych w świetle RODO</w:t>
      </w:r>
      <w:r w:rsidR="007862A9">
        <w:rPr>
          <w:rFonts w:ascii="Times New Roman" w:eastAsia="Calibri" w:hAnsi="Times New Roman" w:cs="Times New Roman"/>
          <w:sz w:val="24"/>
          <w:szCs w:val="24"/>
        </w:rPr>
        <w:t>”</w:t>
      </w:r>
      <w:r w:rsidR="00702333">
        <w:rPr>
          <w:rFonts w:ascii="Times New Roman" w:eastAsia="Calibri" w:hAnsi="Times New Roman" w:cs="Times New Roman"/>
          <w:sz w:val="24"/>
          <w:szCs w:val="24"/>
        </w:rPr>
        <w:t xml:space="preserve"> w Łodzi,</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szkoleniowo –informacyjne dotyczące  programu stabilne zatrudnienie oraz programu „ Wyrównywanie różnic między regionami III” w Łodzi,</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informacyjno- szkoleniowe dotyczące programu „ Aktywny samorząd” w Łodzi,</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-Warsztaty „ Ocena skutków dla ochrony danych (DPIA)oraz analiza ryzyka ogólnego w Wieruszowie,</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-XIV Ogólnopolskie Forum PCPR i MOPR w Ciechocinku,</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Tworzenie i rozwój Centrów Usług Środowiskowych  w ramach RPOWŁ, w Łodzi,</w:t>
      </w:r>
    </w:p>
    <w:p w:rsidR="00702333" w:rsidRDefault="0070233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-II Ogólnopolskie spotkanie organizatorów rodzinnej pieczy zastępczej i jednostek samorządu terytorialnego pn. „ Kierunek – dziecko” w Licheniu Starym,</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Ocena zasobów pomocy społecznej” w Warszawie,</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informacyjne dotyczące pomocy osobom pokrzywdzonym przestępstwem w Zduńskiej Woli,</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Wsparcie dziecka i rodziny w systemie pomocy społecznej w Łodzi,</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w WUP w Łodzi „ Realizacja projektów”,</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w WUP w Łodzi „Dostępność projektów”,</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w WUP w Łodzi „ Zasada konkurencyjności”,</w:t>
      </w:r>
    </w:p>
    <w:p w:rsidR="007862A9"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„Obsługa klienta cudzoziemskiego</w:t>
      </w:r>
      <w:r w:rsidR="002653BD">
        <w:rPr>
          <w:rFonts w:ascii="Times New Roman" w:eastAsia="Calibri" w:hAnsi="Times New Roman" w:cs="Times New Roman"/>
          <w:sz w:val="24"/>
          <w:szCs w:val="24"/>
        </w:rPr>
        <w:t xml:space="preserve"> z elementami asertywności i komunikacji” w Łodzi ,</w:t>
      </w:r>
    </w:p>
    <w:p w:rsidR="002653BD" w:rsidRDefault="002653B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Wydawanie decyzji administracyjnych” w Łodzi ,</w:t>
      </w:r>
    </w:p>
    <w:p w:rsidR="002653BD" w:rsidRDefault="002653B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w zakresie programu POMOST w Wieruszowie,</w:t>
      </w:r>
    </w:p>
    <w:p w:rsidR="002653BD" w:rsidRDefault="002653B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z systemu obsługi wniosków PFRON – SOW w Łodzi,</w:t>
      </w:r>
    </w:p>
    <w:p w:rsidR="002653BD" w:rsidRDefault="002653B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z systemu obsługi wniosków PFRON – SOW w Ślesinie,</w:t>
      </w:r>
    </w:p>
    <w:p w:rsidR="002653BD" w:rsidRDefault="002653B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9023FD">
        <w:rPr>
          <w:rFonts w:ascii="Times New Roman" w:eastAsia="Calibri" w:hAnsi="Times New Roman" w:cs="Times New Roman"/>
          <w:sz w:val="24"/>
          <w:szCs w:val="24"/>
        </w:rPr>
        <w:t>Szkolenie w WUP w Łodzi „ Księgowość w projektach EFS”,</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Świadczenie uzupełniające dla osób niezdolnych do samodzielnej egzystencji” w ZUS  w Wieruszowie,</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Babcia i dziadek rodziną zastępczą – specyfika rodziny” w łodzi,</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regionalna „ Zawodowe rodziny zastępcze i rodzinne domy dziecka w woj. łódzkim” w Łodzi,</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koordynatorów rodzinnej pieczy zastępczej w Zakopanem,</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-Warsztaty nt. „Opieka senioralna – szanse, zagrożenia, perspektywy” w Łodzi,</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konsultacyjno-szkoleniowe dotyczące programów „ Aktywny Samorząd”, „SOW”, „ Stabilne zatrudnienie”, „ Wyrównywanie różnic między regionami III”</w:t>
      </w:r>
      <w:r w:rsidR="00165D3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165D38">
        <w:rPr>
          <w:rFonts w:ascii="Times New Roman" w:eastAsia="Calibri" w:hAnsi="Times New Roman" w:cs="Times New Roman"/>
          <w:sz w:val="24"/>
          <w:szCs w:val="24"/>
        </w:rPr>
        <w:t>” Zajęcia klubowe w WTZ”, „ Rehabilitacja 25+” w Smardzewicach,</w:t>
      </w:r>
    </w:p>
    <w:p w:rsidR="009023FD" w:rsidRDefault="009023FD"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65D38">
        <w:rPr>
          <w:rFonts w:ascii="Times New Roman" w:eastAsia="Calibri" w:hAnsi="Times New Roman" w:cs="Times New Roman"/>
          <w:sz w:val="24"/>
          <w:szCs w:val="24"/>
        </w:rPr>
        <w:t xml:space="preserve"> System Obsługi Wniosków PFRON – SOW w Warszawie,</w:t>
      </w:r>
    </w:p>
    <w:p w:rsidR="00165D38" w:rsidRDefault="00165D38"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-Warsztaty w WUP w Łodzi „Warsztaty z przygotowania i realizacji projektów”</w:t>
      </w:r>
    </w:p>
    <w:p w:rsidR="00165D38" w:rsidRDefault="00165D38"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Udzielanie pomocy osobom będącym ofiarami handlu ludźmi” w Łodzi,</w:t>
      </w:r>
    </w:p>
    <w:p w:rsidR="001213EF" w:rsidRDefault="00165D38"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-Konferencja „ Nie tylko </w:t>
      </w:r>
      <w:proofErr w:type="spellStart"/>
      <w:r>
        <w:rPr>
          <w:rFonts w:ascii="Times New Roman" w:eastAsia="Calibri" w:hAnsi="Times New Roman" w:cs="Times New Roman"/>
          <w:sz w:val="24"/>
          <w:szCs w:val="24"/>
        </w:rPr>
        <w:t>deinstytucjonalizacja</w:t>
      </w:r>
      <w:proofErr w:type="spellEnd"/>
      <w:r>
        <w:rPr>
          <w:rFonts w:ascii="Times New Roman" w:eastAsia="Calibri" w:hAnsi="Times New Roman" w:cs="Times New Roman"/>
          <w:sz w:val="24"/>
          <w:szCs w:val="24"/>
        </w:rPr>
        <w:t>. 20 lat reformy systemu pieczy zastępczej w Polsce – bilans dokonanych zmian” – Belweder w Warszawie,</w:t>
      </w:r>
    </w:p>
    <w:p w:rsidR="00165D38" w:rsidRDefault="001213EF"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65D38">
        <w:rPr>
          <w:rFonts w:ascii="Times New Roman" w:eastAsia="Calibri" w:hAnsi="Times New Roman" w:cs="Times New Roman"/>
          <w:sz w:val="24"/>
          <w:szCs w:val="24"/>
        </w:rPr>
        <w:t>Szkolenie „Cyberprzestrzeń jako współczesne zagrożenie dzieci i młodzieży. Rola rodziców i opiekunów w zapewnieniu bezpieczeństwa” w Łodzi.</w:t>
      </w:r>
    </w:p>
    <w:p w:rsidR="007862A9" w:rsidRPr="00E55F6B" w:rsidRDefault="007862A9" w:rsidP="00E55F6B">
      <w:pPr>
        <w:autoSpaceDE w:val="0"/>
        <w:autoSpaceDN w:val="0"/>
        <w:adjustRightInd w:val="0"/>
        <w:spacing w:after="0" w:line="240" w:lineRule="auto"/>
        <w:jc w:val="both"/>
        <w:rPr>
          <w:rFonts w:ascii="Times New Roman" w:eastAsia="Calibri" w:hAnsi="Times New Roman" w:cs="Times New Roman"/>
          <w:sz w:val="24"/>
          <w:szCs w:val="24"/>
        </w:rPr>
      </w:pPr>
    </w:p>
    <w:p w:rsidR="00E55F6B" w:rsidRPr="00E55F6B" w:rsidRDefault="00397E73"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5F6B" w:rsidRPr="00E55F6B">
        <w:rPr>
          <w:rFonts w:ascii="Times New Roman" w:eastAsia="Calibri" w:hAnsi="Times New Roman" w:cs="Times New Roman"/>
          <w:sz w:val="24"/>
          <w:szCs w:val="24"/>
        </w:rPr>
        <w:t>Ponadto w ramach szkoleń wewnę</w:t>
      </w:r>
      <w:r w:rsidR="006C672C">
        <w:rPr>
          <w:rFonts w:ascii="Times New Roman" w:eastAsia="Calibri" w:hAnsi="Times New Roman" w:cs="Times New Roman"/>
          <w:sz w:val="24"/>
          <w:szCs w:val="24"/>
        </w:rPr>
        <w:t>trznych zostały przeprowadzone 4</w:t>
      </w:r>
      <w:r w:rsidR="00E55F6B" w:rsidRPr="00E55F6B">
        <w:rPr>
          <w:rFonts w:ascii="Times New Roman" w:eastAsia="Calibri" w:hAnsi="Times New Roman" w:cs="Times New Roman"/>
          <w:sz w:val="24"/>
          <w:szCs w:val="24"/>
        </w:rPr>
        <w:t xml:space="preserve"> szkolenia:</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-zmiany realizacji zadań z zakresu rehabilitacji społecznej wraz z kryteriami ustalonymi w po</w:t>
      </w:r>
      <w:r w:rsidR="006C672C">
        <w:rPr>
          <w:rFonts w:ascii="Times New Roman" w:eastAsia="Calibri" w:hAnsi="Times New Roman" w:cs="Times New Roman"/>
          <w:sz w:val="24"/>
          <w:szCs w:val="24"/>
        </w:rPr>
        <w:t>wiecie wieruszowskim na 2019</w:t>
      </w:r>
      <w:r w:rsidRPr="00E55F6B">
        <w:rPr>
          <w:rFonts w:ascii="Times New Roman" w:eastAsia="Calibri" w:hAnsi="Times New Roman" w:cs="Times New Roman"/>
          <w:sz w:val="24"/>
          <w:szCs w:val="24"/>
        </w:rPr>
        <w:t xml:space="preserve"> r oraz programów celowych ze środków PFRON;</w:t>
      </w:r>
    </w:p>
    <w:p w:rsidR="00E55F6B" w:rsidRDefault="006C672C"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-zwiększenie wiedzy realizowania usług przez Centrum Usług Społecznych oraz dostępności osób ze szczególnymi potrzebami;</w:t>
      </w:r>
    </w:p>
    <w:p w:rsidR="006C672C" w:rsidRPr="00E55F6B" w:rsidRDefault="006C672C"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zmiany w ustawie o pomocy społecznej dotyczące domów pomocy społecznej,</w:t>
      </w:r>
    </w:p>
    <w:p w:rsidR="00E55F6B" w:rsidRPr="00E55F6B" w:rsidRDefault="006C672C" w:rsidP="00E55F6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-ochrona danych osobowych.</w:t>
      </w: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p>
    <w:p w:rsidR="00E55F6B" w:rsidRDefault="00E55F6B" w:rsidP="00E55F6B">
      <w:pPr>
        <w:suppressAutoHyphens/>
        <w:spacing w:after="0" w:line="240" w:lineRule="auto"/>
        <w:rPr>
          <w:rFonts w:ascii="Times New Roman" w:eastAsia="Times New Roman" w:hAnsi="Times New Roman" w:cs="Times New Roman"/>
          <w:b/>
          <w:iCs/>
          <w:sz w:val="24"/>
          <w:szCs w:val="24"/>
          <w:u w:val="single"/>
          <w:lang w:eastAsia="ar-SA"/>
        </w:rPr>
      </w:pPr>
      <w:r w:rsidRPr="00E55F6B">
        <w:rPr>
          <w:rFonts w:ascii="Times New Roman" w:eastAsia="Times New Roman" w:hAnsi="Times New Roman" w:cs="Times New Roman"/>
          <w:b/>
          <w:iCs/>
          <w:sz w:val="24"/>
          <w:szCs w:val="24"/>
          <w:u w:val="single"/>
          <w:lang w:eastAsia="ar-SA"/>
        </w:rPr>
        <w:t>3.Wykonanie budżetu</w:t>
      </w:r>
    </w:p>
    <w:p w:rsidR="00DB514F" w:rsidRPr="00E55F6B" w:rsidRDefault="00DB514F" w:rsidP="00E55F6B">
      <w:pPr>
        <w:suppressAutoHyphens/>
        <w:spacing w:after="0" w:line="240" w:lineRule="auto"/>
        <w:rPr>
          <w:rFonts w:ascii="Times New Roman" w:eastAsia="Times New Roman" w:hAnsi="Times New Roman" w:cs="Times New Roman"/>
          <w:b/>
          <w:iCs/>
          <w:sz w:val="24"/>
          <w:szCs w:val="24"/>
          <w:u w:val="single"/>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t xml:space="preserve"> Informacja na temat uzyskanych dochodów.</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u w:val="single"/>
          <w:lang w:eastAsia="ar-SA"/>
        </w:rPr>
      </w:pPr>
      <w:r w:rsidRPr="00DB514F">
        <w:rPr>
          <w:rFonts w:ascii="Times New Roman" w:eastAsia="Times New Roman" w:hAnsi="Times New Roman" w:cs="Times New Roman"/>
          <w:sz w:val="24"/>
          <w:szCs w:val="24"/>
          <w:u w:val="single"/>
          <w:lang w:eastAsia="ar-SA"/>
        </w:rPr>
        <w:t xml:space="preserve"> Rozdział 85218 – Powiatowe centra pomocy rodzinie</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okresie od 01.01.2019r. do 31.12.2019r. w rozdziale 85218 uzyskano łączny dochód w wysokości 27.022,83 zł. z tego z tytułu kapitalizacji odsetek bankowych na obsługiwanych kontach bankowych PCPR 530,09 zł. oraz z tytułu wpływów z rozliczeń z lat ubiegłych ( refundacja poniesionych kosztów na obsługę projektu CUS 26.492,74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Rozdział – 85508 Rodziny zastępcze</w:t>
      </w:r>
    </w:p>
    <w:p w:rsidR="00DB514F" w:rsidRPr="00DB514F" w:rsidRDefault="00DB514F" w:rsidP="00DB514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 okresie od 01.01.2019r. do 31.12.2019r. w rozdziale 85508 uzyskano dochód w wysokości 5,42 zł. z tytułu wpływu odsetek ustawowych od nienależnie pobranych świadczeń pieniężnych przez rodziny zastępcze w 2019r. </w:t>
      </w:r>
    </w:p>
    <w:p w:rsidR="00DB514F" w:rsidRPr="00DB514F" w:rsidRDefault="00DB514F" w:rsidP="00DB514F">
      <w:pPr>
        <w:numPr>
          <w:ilvl w:val="0"/>
          <w:numId w:val="2"/>
        </w:num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 xml:space="preserve">Rozdział 85324 – Państwowy Fundusz Rehabilitacji Osób Niepełnosprawnych </w:t>
      </w:r>
    </w:p>
    <w:p w:rsidR="00DB514F" w:rsidRPr="00DB514F" w:rsidRDefault="00DB514F" w:rsidP="00DB514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okresie od 01.01.2019r. do 31.12.2019r. w rozdziale 85324 uzyskano dochód w wysokości 38.572,25 zł. z tytułu środków otrzymanych w ramach algorytmu na obsługę zadań ze środków Państwowego Funduszu Rehabilitacji Osób Niepełnosprawnych oraz środków otrzymanych na obsługę , promocję i ewaluację programu „Aktywny samorząd” realizowanych ze środków Państwowego Funduszu Rehabilitacji Osób Niepełnosprawnych.</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t xml:space="preserve"> Informacja na temat zrealizowanych wydatków.</w: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p>
    <w:p w:rsidR="00DB514F" w:rsidRDefault="00DB514F" w:rsidP="00DB514F">
      <w:pPr>
        <w:suppressAutoHyphens/>
        <w:spacing w:after="0" w:line="240" w:lineRule="auto"/>
        <w:jc w:val="both"/>
        <w:rPr>
          <w:rFonts w:ascii="Times New Roman" w:eastAsia="Times New Roman" w:hAnsi="Times New Roman" w:cs="Times New Roman"/>
          <w:sz w:val="24"/>
          <w:szCs w:val="24"/>
          <w:u w:val="single"/>
          <w:lang w:eastAsia="ar-SA"/>
        </w:rPr>
      </w:pPr>
      <w:r w:rsidRPr="00DB514F">
        <w:rPr>
          <w:rFonts w:ascii="Times New Roman" w:eastAsia="Times New Roman" w:hAnsi="Times New Roman" w:cs="Times New Roman"/>
          <w:sz w:val="24"/>
          <w:szCs w:val="24"/>
          <w:u w:val="single"/>
          <w:lang w:eastAsia="ar-SA"/>
        </w:rPr>
        <w:t xml:space="preserve"> Rozdział 85218 – Powiatowe centra pomocy rodzinie</w:t>
      </w:r>
    </w:p>
    <w:p w:rsidR="00397E73" w:rsidRPr="00DB514F" w:rsidRDefault="00397E73" w:rsidP="00DB514F">
      <w:pPr>
        <w:suppressAutoHyphens/>
        <w:spacing w:after="0" w:line="240" w:lineRule="auto"/>
        <w:jc w:val="both"/>
        <w:rPr>
          <w:rFonts w:ascii="Times New Roman" w:eastAsia="Times New Roman" w:hAnsi="Times New Roman" w:cs="Times New Roman"/>
          <w:sz w:val="24"/>
          <w:szCs w:val="24"/>
          <w:u w:val="single"/>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bCs/>
          <w:sz w:val="20"/>
          <w:szCs w:val="20"/>
          <w:lang w:eastAsia="ar-SA"/>
        </w:rPr>
        <w:t xml:space="preserve">Tabela 1. Zestawienie planu i środków wykorzystanych  przez PCPR </w:t>
      </w:r>
    </w:p>
    <w:tbl>
      <w:tblPr>
        <w:tblW w:w="0" w:type="auto"/>
        <w:tblInd w:w="-21" w:type="dxa"/>
        <w:tblLayout w:type="fixed"/>
        <w:tblCellMar>
          <w:left w:w="70" w:type="dxa"/>
          <w:right w:w="70" w:type="dxa"/>
        </w:tblCellMar>
        <w:tblLook w:val="04A0" w:firstRow="1" w:lastRow="0" w:firstColumn="1" w:lastColumn="0" w:noHBand="0" w:noVBand="1"/>
      </w:tblPr>
      <w:tblGrid>
        <w:gridCol w:w="4202"/>
        <w:gridCol w:w="4961"/>
      </w:tblGrid>
      <w:tr w:rsidR="00DB514F" w:rsidRPr="00DB514F" w:rsidTr="00DB514F">
        <w:trPr>
          <w:cantSplit/>
        </w:trPr>
        <w:tc>
          <w:tcPr>
            <w:tcW w:w="4202"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4961"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202"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673.846 zł</w:t>
            </w:r>
          </w:p>
        </w:tc>
        <w:tc>
          <w:tcPr>
            <w:tcW w:w="4961"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671.604,21 zł</w:t>
            </w: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Wynagrodzenia osobowe -</w:t>
      </w:r>
      <w:r w:rsidRPr="00DB514F">
        <w:rPr>
          <w:rFonts w:ascii="Times New Roman" w:eastAsia="Times New Roman" w:hAnsi="Times New Roman" w:cs="Times New Roman"/>
          <w:sz w:val="24"/>
          <w:szCs w:val="24"/>
          <w:lang w:eastAsia="ar-SA"/>
        </w:rPr>
        <w:tab/>
      </w:r>
      <w:r w:rsidRPr="00DB514F">
        <w:rPr>
          <w:rFonts w:ascii="Times New Roman" w:eastAsia="Times New Roman" w:hAnsi="Times New Roman" w:cs="Times New Roman"/>
          <w:sz w:val="24"/>
          <w:szCs w:val="24"/>
          <w:lang w:eastAsia="ar-SA"/>
        </w:rPr>
        <w:tab/>
        <w:t xml:space="preserve">                          426.775,13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Dodatkowe wynagrodzenie roczne - </w:t>
      </w:r>
      <w:r w:rsidRPr="00DB514F">
        <w:rPr>
          <w:rFonts w:ascii="Times New Roman" w:eastAsia="Times New Roman" w:hAnsi="Times New Roman" w:cs="Times New Roman"/>
          <w:sz w:val="24"/>
          <w:szCs w:val="24"/>
          <w:lang w:eastAsia="ar-SA"/>
        </w:rPr>
        <w:tab/>
        <w:t xml:space="preserve">                            33.435,13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Pochodne od wynagrodzeń -</w:t>
      </w:r>
      <w:r w:rsidRPr="00DB514F">
        <w:rPr>
          <w:rFonts w:ascii="Times New Roman" w:eastAsia="Times New Roman" w:hAnsi="Times New Roman" w:cs="Times New Roman"/>
          <w:sz w:val="24"/>
          <w:szCs w:val="24"/>
          <w:lang w:eastAsia="ar-SA"/>
        </w:rPr>
        <w:tab/>
      </w:r>
      <w:r w:rsidRPr="00DB514F">
        <w:rPr>
          <w:rFonts w:ascii="Times New Roman" w:eastAsia="Times New Roman" w:hAnsi="Times New Roman" w:cs="Times New Roman"/>
          <w:sz w:val="24"/>
          <w:szCs w:val="24"/>
          <w:lang w:eastAsia="ar-SA"/>
        </w:rPr>
        <w:tab/>
        <w:t xml:space="preserve">                            89.775,55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Wynagrodzenia bezosobowe - </w:t>
      </w:r>
      <w:r w:rsidRPr="00DB514F">
        <w:rPr>
          <w:rFonts w:ascii="Times New Roman" w:eastAsia="Times New Roman" w:hAnsi="Times New Roman" w:cs="Times New Roman"/>
          <w:sz w:val="24"/>
          <w:szCs w:val="24"/>
          <w:lang w:eastAsia="ar-SA"/>
        </w:rPr>
        <w:tab/>
      </w:r>
      <w:r w:rsidRPr="00DB514F">
        <w:rPr>
          <w:rFonts w:ascii="Times New Roman" w:eastAsia="Times New Roman" w:hAnsi="Times New Roman" w:cs="Times New Roman"/>
          <w:sz w:val="24"/>
          <w:szCs w:val="24"/>
          <w:lang w:eastAsia="ar-SA"/>
        </w:rPr>
        <w:tab/>
        <w:t xml:space="preserve">                14.045,00  zł</w: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BF4D93F" wp14:editId="31F401C8">
                <wp:simplePos x="0" y="0"/>
                <wp:positionH relativeFrom="column">
                  <wp:posOffset>-114300</wp:posOffset>
                </wp:positionH>
                <wp:positionV relativeFrom="paragraph">
                  <wp:posOffset>116840</wp:posOffset>
                </wp:positionV>
                <wp:extent cx="4572000" cy="0"/>
                <wp:effectExtent l="9525" t="12065" r="952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76C4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A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JhPn0EiYEWHXwJKYZEY53/zHWHglFiCZwjMDk+Ox+IkGIICfcovRFS&#10;RrWlQn2JFw+zNCY4LQULzhDm7H5XSYuOJMxL/GJV4LkPs/qgWARrOWHrq+2JkBcbLpcq4EEpQOdq&#10;XQbixyJdrOfreT7KJ7P1KE/revRpU+Wj2SZ7nNYPdVXV2c9ALcuLVjDGVWA3DGeW/53412dyGavb&#10;eN7akLxHj/0CssM/ko5aBvkug7DT7Ly1g8YwjzH4+nbCwN/vwb5/4atf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lCqw&#10;ORICAAApBAAADgAAAAAAAAAAAAAAAAAuAgAAZHJzL2Uyb0RvYy54bWxQSwECLQAUAAYACAAAACEA&#10;17aI9t0AAAAJAQAADwAAAAAAAAAAAAAAAABsBAAAZHJzL2Rvd25yZXYueG1sUEsFBgAAAAAEAAQA&#10;8wAAAHYFAAAAAA==&#10;" strokeweight=".26mm"/>
            </w:pict>
          </mc:Fallback>
        </mc:AlternateConten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t>Razem wynagrodzenia –</w:t>
      </w:r>
      <w:r w:rsidRPr="00DB514F">
        <w:rPr>
          <w:rFonts w:ascii="Times New Roman" w:eastAsia="Times New Roman" w:hAnsi="Times New Roman" w:cs="Times New Roman"/>
          <w:b/>
          <w:sz w:val="24"/>
          <w:szCs w:val="24"/>
          <w:lang w:eastAsia="ar-SA"/>
        </w:rPr>
        <w:tab/>
      </w:r>
      <w:r w:rsidRPr="00DB514F">
        <w:rPr>
          <w:rFonts w:ascii="Times New Roman" w:eastAsia="Times New Roman" w:hAnsi="Times New Roman" w:cs="Times New Roman"/>
          <w:b/>
          <w:sz w:val="24"/>
          <w:szCs w:val="24"/>
          <w:lang w:eastAsia="ar-SA"/>
        </w:rPr>
        <w:tab/>
        <w:t xml:space="preserve">                          564.030,81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Wydatki bieżące –</w:t>
      </w:r>
      <w:r w:rsidRPr="00DB514F">
        <w:rPr>
          <w:rFonts w:ascii="Times New Roman" w:eastAsia="Times New Roman" w:hAnsi="Times New Roman" w:cs="Times New Roman"/>
          <w:b/>
          <w:sz w:val="24"/>
          <w:szCs w:val="24"/>
          <w:lang w:eastAsia="ar-SA"/>
        </w:rPr>
        <w:t>107.573,40</w:t>
      </w:r>
      <w:r w:rsidRPr="00DB514F">
        <w:rPr>
          <w:rFonts w:ascii="Times New Roman" w:eastAsia="Times New Roman" w:hAnsi="Times New Roman" w:cs="Times New Roman"/>
          <w:sz w:val="24"/>
          <w:szCs w:val="24"/>
          <w:lang w:eastAsia="ar-SA"/>
        </w:rPr>
        <w:t xml:space="preserve"> </w:t>
      </w:r>
      <w:r w:rsidRPr="00DB514F">
        <w:rPr>
          <w:rFonts w:ascii="Times New Roman" w:eastAsia="Times New Roman" w:hAnsi="Times New Roman" w:cs="Times New Roman"/>
          <w:b/>
          <w:sz w:val="24"/>
          <w:szCs w:val="24"/>
          <w:lang w:eastAsia="ar-SA"/>
        </w:rPr>
        <w:t>zł</w:t>
      </w:r>
      <w:r w:rsidRPr="00DB514F">
        <w:rPr>
          <w:rFonts w:ascii="Times New Roman" w:eastAsia="Times New Roman" w:hAnsi="Times New Roman" w:cs="Times New Roman"/>
          <w:sz w:val="24"/>
          <w:szCs w:val="24"/>
          <w:lang w:eastAsia="ar-SA"/>
        </w:rPr>
        <w:t xml:space="preserve"> (w tym odpis na ZFŚS oraz wydatki osobowe niezaliczane do wynagrodzeń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ramach wydatków bieżących Powiatowe Centrum Pomocy Rodzinie wydało:</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13.145,23 zł na zakup między innymi drobnego wyposażenia, materiałów biurowych, druków, zakup prenumeraty, tonerów do kserokopiarki, środków czystości,</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10.935,73 zł na opłaty za energię elektryczną i cieplną, wodę,</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9.025,05 zł na usługi remontowe, konserwacyjne,</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450,00 zł na badania profilaktyczne pracowników, </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48.338,21 zł na opłatę radiofoniczną, usługi informatyczne, koszty przesyłek pocztowych, koszty obsługi BIP, obsługę prawną, opłatę za korzystanie z samochodu służbowego, wykonanie pieczątek ,koszty związane z utrzymaniem budynku, koszty ochrony mienia, koszty utrzymania strony internetowej, przedłużenia ważności oprogramowania, za usługę pełnienia funkcji IODO, </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1.597,01 zł na usługi telekomunikacyjne, </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932,61 zł na wypłatę delegacji służbowych,</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652,26 zł na opłatę składki ubezpieczenia mienia,</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12.056,19 zł odpis na ZFŚS,</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705,00 zł na opłatę podatku od nieruchomości,</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30,00 zł. opłata poniesiona za zapytanie o niekaralność przyjmowanego do pracy pracownika </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834,45 zł. na opłatę z tytułu trwałego zarządu oraz opłata za gospodarowanie odpadami komunalnymi, </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7.861,86 zł na szkolenia dla pracowników i koszty z tym związane</w:t>
      </w:r>
    </w:p>
    <w:p w:rsidR="00DB514F" w:rsidRPr="00DB514F" w:rsidRDefault="00DB514F" w:rsidP="00DB514F">
      <w:pPr>
        <w:numPr>
          <w:ilvl w:val="0"/>
          <w:numId w:val="13"/>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1009,80 zł. wydatki osobowe niezaliczane do wynagrodzeń( zakup wody do picia dla pracowników, zwrot za zakup okularów ochronnych).</w:t>
      </w:r>
    </w:p>
    <w:p w:rsidR="00DB514F" w:rsidRPr="00DB514F" w:rsidRDefault="00DB514F" w:rsidP="00DB514F">
      <w:pPr>
        <w:tabs>
          <w:tab w:val="left" w:pos="2160"/>
        </w:tabs>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0"/>
          <w:szCs w:val="20"/>
          <w:lang w:eastAsia="ar-SA"/>
        </w:rPr>
      </w:pPr>
      <w:r w:rsidRPr="00DB514F">
        <w:rPr>
          <w:rFonts w:ascii="Times New Roman" w:eastAsia="Times New Roman" w:hAnsi="Times New Roman" w:cs="Times New Roman"/>
          <w:sz w:val="20"/>
          <w:szCs w:val="20"/>
          <w:lang w:eastAsia="ar-SA"/>
        </w:rPr>
        <w:t>Tabela 2. Zestawienie wydatków PCPR w 2019r. ukazujących wydatki na wynagrodzenia wraz z  pochodnymi oraz  wydatki bieżące w stosunku do  wydatków ogółem</w:t>
      </w:r>
    </w:p>
    <w:tbl>
      <w:tblPr>
        <w:tblW w:w="0" w:type="auto"/>
        <w:tblInd w:w="-21" w:type="dxa"/>
        <w:tblLayout w:type="fixed"/>
        <w:tblCellMar>
          <w:left w:w="70" w:type="dxa"/>
          <w:right w:w="70" w:type="dxa"/>
        </w:tblCellMar>
        <w:tblLook w:val="04A0" w:firstRow="1" w:lastRow="0" w:firstColumn="1" w:lastColumn="0" w:noHBand="0" w:noVBand="1"/>
      </w:tblPr>
      <w:tblGrid>
        <w:gridCol w:w="4033"/>
        <w:gridCol w:w="6"/>
        <w:gridCol w:w="2829"/>
        <w:gridCol w:w="6"/>
        <w:gridCol w:w="2330"/>
        <w:gridCol w:w="24"/>
      </w:tblGrid>
      <w:tr w:rsidR="00DB514F" w:rsidRPr="00DB514F" w:rsidTr="00DB514F">
        <w:trPr>
          <w:cantSplit/>
        </w:trPr>
        <w:tc>
          <w:tcPr>
            <w:tcW w:w="4039" w:type="dxa"/>
            <w:gridSpan w:val="2"/>
            <w:tcBorders>
              <w:top w:val="single" w:sz="2" w:space="0" w:color="000000"/>
              <w:left w:val="single" w:sz="2" w:space="0" w:color="000000"/>
              <w:bottom w:val="single" w:sz="2" w:space="0" w:color="000000"/>
              <w:right w:val="nil"/>
            </w:tcBorders>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p>
        </w:tc>
        <w:tc>
          <w:tcPr>
            <w:tcW w:w="2835" w:type="dxa"/>
            <w:gridSpan w:val="2"/>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Procentowo</w:t>
            </w:r>
          </w:p>
        </w:tc>
      </w:tr>
      <w:tr w:rsidR="00DB514F" w:rsidRPr="00DB514F" w:rsidTr="00DB514F">
        <w:trPr>
          <w:cantSplit/>
        </w:trPr>
        <w:tc>
          <w:tcPr>
            <w:tcW w:w="4039" w:type="dxa"/>
            <w:gridSpan w:val="2"/>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both"/>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Wydatki na wynagrodzenia i pochodne</w:t>
            </w:r>
          </w:p>
        </w:tc>
        <w:tc>
          <w:tcPr>
            <w:tcW w:w="2835" w:type="dxa"/>
            <w:gridSpan w:val="2"/>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564.030,81</w:t>
            </w:r>
            <w:r w:rsidRPr="00DB514F">
              <w:rPr>
                <w:rFonts w:ascii="Times New Roman" w:eastAsia="Times New Roman" w:hAnsi="Times New Roman" w:cs="Times New Roman"/>
                <w:b/>
                <w:sz w:val="24"/>
                <w:szCs w:val="24"/>
                <w:lang w:eastAsia="ar-SA"/>
              </w:rPr>
              <w:t xml:space="preserve"> </w:t>
            </w:r>
            <w:r w:rsidRPr="00DB514F">
              <w:rPr>
                <w:rFonts w:ascii="Times New Roman" w:eastAsia="Times New Roman" w:hAnsi="Times New Roman" w:cs="Times New Roman"/>
                <w:sz w:val="24"/>
                <w:szCs w:val="24"/>
                <w:lang w:eastAsia="ar-SA"/>
              </w:rPr>
              <w:t>zł.</w:t>
            </w:r>
          </w:p>
        </w:tc>
        <w:tc>
          <w:tcPr>
            <w:tcW w:w="2354" w:type="dxa"/>
            <w:gridSpan w:val="2"/>
            <w:tcBorders>
              <w:top w:val="nil"/>
              <w:left w:val="single" w:sz="2" w:space="0" w:color="000000"/>
              <w:bottom w:val="single" w:sz="2" w:space="0" w:color="000000"/>
              <w:right w:val="single" w:sz="2" w:space="0" w:color="000000"/>
            </w:tcBorders>
            <w:vAlign w:val="bottom"/>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83,98 %</w:t>
            </w:r>
          </w:p>
        </w:tc>
      </w:tr>
      <w:tr w:rsidR="00DB514F" w:rsidRPr="00DB514F" w:rsidTr="00DB514F">
        <w:trPr>
          <w:cantSplit/>
        </w:trPr>
        <w:tc>
          <w:tcPr>
            <w:tcW w:w="4039" w:type="dxa"/>
            <w:gridSpan w:val="2"/>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both"/>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Wydatki bieżące</w:t>
            </w:r>
          </w:p>
        </w:tc>
        <w:tc>
          <w:tcPr>
            <w:tcW w:w="2835" w:type="dxa"/>
            <w:gridSpan w:val="2"/>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sz w:val="24"/>
                <w:szCs w:val="24"/>
                <w:lang w:eastAsia="ar-SA"/>
              </w:rPr>
              <w:t>107.573,40 zł.</w:t>
            </w:r>
          </w:p>
        </w:tc>
        <w:tc>
          <w:tcPr>
            <w:tcW w:w="2354" w:type="dxa"/>
            <w:gridSpan w:val="2"/>
            <w:tcBorders>
              <w:top w:val="nil"/>
              <w:left w:val="single" w:sz="2" w:space="0" w:color="000000"/>
              <w:bottom w:val="single" w:sz="2" w:space="0" w:color="000000"/>
              <w:right w:val="single" w:sz="2" w:space="0" w:color="000000"/>
            </w:tcBorders>
            <w:vAlign w:val="bottom"/>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16,02 %</w:t>
            </w:r>
          </w:p>
        </w:tc>
      </w:tr>
      <w:tr w:rsidR="00DB514F" w:rsidRPr="00DB514F" w:rsidTr="00DB514F">
        <w:trPr>
          <w:gridAfter w:val="1"/>
          <w:wAfter w:w="24" w:type="dxa"/>
          <w:cantSplit/>
        </w:trPr>
        <w:tc>
          <w:tcPr>
            <w:tcW w:w="4033" w:type="dxa"/>
            <w:tcBorders>
              <w:top w:val="nil"/>
              <w:left w:val="single" w:sz="2" w:space="0" w:color="000000"/>
              <w:bottom w:val="single" w:sz="2" w:space="0" w:color="000000"/>
              <w:right w:val="nil"/>
            </w:tcBorders>
            <w:tcMar>
              <w:top w:w="55" w:type="dxa"/>
              <w:left w:w="55" w:type="dxa"/>
              <w:bottom w:w="55" w:type="dxa"/>
              <w:right w:w="55" w:type="dxa"/>
            </w:tcMar>
            <w:hideMark/>
          </w:tcPr>
          <w:p w:rsidR="00DB514F" w:rsidRPr="00DB514F" w:rsidRDefault="00DB514F" w:rsidP="00DB514F">
            <w:pPr>
              <w:suppressLineNumbers/>
              <w:suppressAutoHyphens/>
              <w:spacing w:after="0" w:line="240" w:lineRule="auto"/>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Razem:</w:t>
            </w:r>
          </w:p>
        </w:tc>
        <w:tc>
          <w:tcPr>
            <w:tcW w:w="28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DB514F" w:rsidRPr="00DB514F" w:rsidRDefault="00DB514F" w:rsidP="00DB514F">
            <w:pPr>
              <w:suppressLineNumbers/>
              <w:suppressAutoHyphens/>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671.604,21 zł.</w:t>
            </w:r>
          </w:p>
        </w:tc>
        <w:tc>
          <w:tcPr>
            <w:tcW w:w="233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B514F" w:rsidRPr="00DB514F" w:rsidRDefault="00DB514F" w:rsidP="00DB514F">
            <w:pPr>
              <w:suppressAutoHyphens/>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100 %</w:t>
            </w: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Rozdział 85220 – Punkt Interwencji Kryzysowej</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          Przy Powiatowym Centrum Pomocy Rodzinie w 2019r. dział Punkt Interwencji Kryzysowej. Celem PIK było niesienie pomocy osobom doznającym przemocy, poszkodowanym w wyniku zdarzeń losowych, znajdujących się w sytuacjach kryzysu. PIK oferował poradnictwo specjalistyczne: prawne, psychologiczne i socjalne.</w:t>
      </w:r>
    </w:p>
    <w:p w:rsidR="00DB514F" w:rsidRPr="00DB514F" w:rsidRDefault="00DB514F" w:rsidP="00DB514F">
      <w:pPr>
        <w:suppressAutoHyphens/>
        <w:spacing w:after="0" w:line="240" w:lineRule="auto"/>
        <w:ind w:firstLine="708"/>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ind w:left="708" w:hanging="708"/>
        <w:jc w:val="both"/>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bCs/>
          <w:sz w:val="20"/>
          <w:szCs w:val="20"/>
          <w:lang w:eastAsia="ar-SA"/>
        </w:rPr>
        <w:t xml:space="preserve">Tabela 3. Zestawienie planu, oraz środków wykorzystanych przez PCPR w rozdziale 85220 Punkt Interwencji Kryzysowej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DB514F" w:rsidRPr="00DB514F" w:rsidTr="00DB514F">
        <w:trPr>
          <w:cantSplit/>
        </w:trPr>
        <w:tc>
          <w:tcPr>
            <w:tcW w:w="4202"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202"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32.127 zł</w:t>
            </w:r>
          </w:p>
        </w:tc>
        <w:tc>
          <w:tcPr>
            <w:tcW w:w="5103"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31.896,71 zł</w:t>
            </w:r>
          </w:p>
        </w:tc>
      </w:tr>
    </w:tbl>
    <w:p w:rsidR="00DB514F" w:rsidRPr="00DB514F" w:rsidRDefault="00DB514F" w:rsidP="00DB514F">
      <w:pPr>
        <w:suppressAutoHyphens/>
        <w:spacing w:after="0" w:line="240" w:lineRule="auto"/>
        <w:jc w:val="both"/>
        <w:rPr>
          <w:rFonts w:ascii="Times New Roman" w:eastAsia="Times New Roman" w:hAnsi="Times New Roman" w:cs="Times New Roman"/>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Pochodne od wynagrodzeń –</w:t>
      </w:r>
      <w:r w:rsidRPr="00DB514F">
        <w:rPr>
          <w:rFonts w:ascii="Times New Roman" w:eastAsia="Times New Roman" w:hAnsi="Times New Roman" w:cs="Times New Roman"/>
          <w:sz w:val="24"/>
          <w:szCs w:val="24"/>
          <w:lang w:eastAsia="ar-SA"/>
        </w:rPr>
        <w:tab/>
        <w:t xml:space="preserve">                1.062,16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Wynagrodzenia bezosobowe - </w:t>
      </w:r>
      <w:r w:rsidRPr="00DB514F">
        <w:rPr>
          <w:rFonts w:ascii="Times New Roman" w:eastAsia="Times New Roman" w:hAnsi="Times New Roman" w:cs="Times New Roman"/>
          <w:sz w:val="24"/>
          <w:szCs w:val="24"/>
          <w:lang w:eastAsia="ar-SA"/>
        </w:rPr>
        <w:tab/>
        <w:t xml:space="preserve">  16.920,00 zł</w: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noProof/>
          <w:sz w:val="24"/>
          <w:szCs w:val="24"/>
          <w:lang w:eastAsia="pl-PL"/>
        </w:rPr>
        <w:lastRenderedPageBreak/>
        <mc:AlternateContent>
          <mc:Choice Requires="wps">
            <w:drawing>
              <wp:anchor distT="0" distB="0" distL="114300" distR="114300" simplePos="0" relativeHeight="251661312" behindDoc="0" locked="0" layoutInCell="1" allowOverlap="1" wp14:anchorId="2B3F4318" wp14:editId="3AAD8DB9">
                <wp:simplePos x="0" y="0"/>
                <wp:positionH relativeFrom="column">
                  <wp:posOffset>-114300</wp:posOffset>
                </wp:positionH>
                <wp:positionV relativeFrom="paragraph">
                  <wp:posOffset>116840</wp:posOffset>
                </wp:positionV>
                <wp:extent cx="4572000" cy="0"/>
                <wp:effectExtent l="9525" t="12065" r="9525" b="698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EFE67"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A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V9Eg&#10;CxICAAApBAAADgAAAAAAAAAAAAAAAAAuAgAAZHJzL2Uyb0RvYy54bWxQSwECLQAUAAYACAAAACEA&#10;17aI9t0AAAAJAQAADwAAAAAAAAAAAAAAAABsBAAAZHJzL2Rvd25yZXYueG1sUEsFBgAAAAAEAAQA&#10;8wAAAHYFAAAAAA==&#10;" strokeweight=".26mm"/>
            </w:pict>
          </mc:Fallback>
        </mc:AlternateConten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t>Razem wynagrodzenia –</w:t>
      </w:r>
      <w:r w:rsidRPr="00DB514F">
        <w:rPr>
          <w:rFonts w:ascii="Times New Roman" w:eastAsia="Times New Roman" w:hAnsi="Times New Roman" w:cs="Times New Roman"/>
          <w:b/>
          <w:sz w:val="24"/>
          <w:szCs w:val="24"/>
          <w:lang w:eastAsia="ar-SA"/>
        </w:rPr>
        <w:tab/>
      </w:r>
      <w:r w:rsidRPr="00DB514F">
        <w:rPr>
          <w:rFonts w:ascii="Times New Roman" w:eastAsia="Times New Roman" w:hAnsi="Times New Roman" w:cs="Times New Roman"/>
          <w:b/>
          <w:sz w:val="24"/>
          <w:szCs w:val="24"/>
          <w:lang w:eastAsia="ar-SA"/>
        </w:rPr>
        <w:tab/>
        <w:t xml:space="preserve">  17.982,16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Wydatki bieżące –</w:t>
      </w:r>
      <w:r w:rsidRPr="00DB514F">
        <w:rPr>
          <w:rFonts w:ascii="Times New Roman" w:eastAsia="Times New Roman" w:hAnsi="Times New Roman" w:cs="Times New Roman"/>
          <w:b/>
          <w:sz w:val="24"/>
          <w:szCs w:val="24"/>
          <w:lang w:eastAsia="ar-SA"/>
        </w:rPr>
        <w:t>13.914,55</w:t>
      </w:r>
      <w:r w:rsidRPr="00DB514F">
        <w:rPr>
          <w:rFonts w:ascii="Times New Roman" w:eastAsia="Times New Roman" w:hAnsi="Times New Roman" w:cs="Times New Roman"/>
          <w:sz w:val="24"/>
          <w:szCs w:val="24"/>
          <w:lang w:eastAsia="ar-SA"/>
        </w:rPr>
        <w:t xml:space="preserve"> </w:t>
      </w:r>
      <w:r w:rsidRPr="00DB514F">
        <w:rPr>
          <w:rFonts w:ascii="Times New Roman" w:eastAsia="Times New Roman" w:hAnsi="Times New Roman" w:cs="Times New Roman"/>
          <w:b/>
          <w:sz w:val="24"/>
          <w:szCs w:val="24"/>
          <w:lang w:eastAsia="ar-SA"/>
        </w:rPr>
        <w:t>zł.</w:t>
      </w:r>
      <w:r w:rsidRPr="00DB514F">
        <w:rPr>
          <w:rFonts w:ascii="Times New Roman" w:eastAsia="Times New Roman" w:hAnsi="Times New Roman" w:cs="Times New Roman"/>
          <w:sz w:val="24"/>
          <w:szCs w:val="24"/>
          <w:lang w:eastAsia="ar-SA"/>
        </w:rPr>
        <w:t xml:space="preserve">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ramach wydatków bieżących rzeczowych Powiatowe Centrum Pomocy Rodzinie w ramach działania PIK wydało:</w:t>
      </w:r>
    </w:p>
    <w:p w:rsidR="00DB514F" w:rsidRPr="00DB514F" w:rsidRDefault="00DB514F" w:rsidP="00DB514F">
      <w:pPr>
        <w:numPr>
          <w:ilvl w:val="0"/>
          <w:numId w:val="13"/>
        </w:numPr>
        <w:tabs>
          <w:tab w:val="left" w:pos="1980"/>
        </w:tabs>
        <w:suppressAutoHyphens/>
        <w:spacing w:after="0" w:line="240" w:lineRule="auto"/>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3.000,00 zł zakup materiałów biurowych, drobnego wyposażenia, środków czystości, tonerów do kserokopiarki</w:t>
      </w:r>
    </w:p>
    <w:p w:rsidR="00DB514F" w:rsidRPr="00DB514F" w:rsidRDefault="00DB514F" w:rsidP="00DB514F">
      <w:pPr>
        <w:numPr>
          <w:ilvl w:val="0"/>
          <w:numId w:val="13"/>
        </w:numPr>
        <w:tabs>
          <w:tab w:val="left" w:pos="1980"/>
        </w:tabs>
        <w:suppressAutoHyphens/>
        <w:spacing w:after="0" w:line="240" w:lineRule="auto"/>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9.575,60 zł dyżury w PIK prawnika prowadzącego działalność gospodarczą , abonament za korzystanie z oprogramowania LEX,</w:t>
      </w:r>
    </w:p>
    <w:p w:rsidR="00DB514F" w:rsidRPr="00DB514F" w:rsidRDefault="00DB514F" w:rsidP="00DB514F">
      <w:pPr>
        <w:numPr>
          <w:ilvl w:val="0"/>
          <w:numId w:val="13"/>
        </w:numPr>
        <w:tabs>
          <w:tab w:val="left" w:pos="1980"/>
        </w:tabs>
        <w:suppressAutoHyphens/>
        <w:spacing w:after="0" w:line="240" w:lineRule="auto"/>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1.338,95 zł na usługi telekomunikacyjne.</w:t>
      </w:r>
    </w:p>
    <w:p w:rsidR="00DB514F" w:rsidRPr="00DB514F" w:rsidRDefault="00DB514F" w:rsidP="00DB514F">
      <w:pPr>
        <w:tabs>
          <w:tab w:val="left" w:pos="1980"/>
        </w:tabs>
        <w:suppressAutoHyphens/>
        <w:spacing w:after="0" w:line="240" w:lineRule="auto"/>
        <w:rPr>
          <w:rFonts w:ascii="Times New Roman" w:eastAsia="Times New Roman" w:hAnsi="Times New Roman" w:cs="Times New Roman"/>
          <w:sz w:val="24"/>
          <w:szCs w:val="24"/>
          <w:lang w:eastAsia="ar-SA"/>
        </w:rPr>
      </w:pPr>
    </w:p>
    <w:p w:rsidR="00DB514F" w:rsidRDefault="00DB514F" w:rsidP="00DB514F">
      <w:pPr>
        <w:tabs>
          <w:tab w:val="left" w:pos="1980"/>
        </w:tabs>
        <w:suppressAutoHyphens/>
        <w:spacing w:after="0" w:line="240" w:lineRule="auto"/>
        <w:rPr>
          <w:rFonts w:ascii="Times New Roman" w:eastAsia="Times New Roman" w:hAnsi="Times New Roman" w:cs="Times New Roman"/>
          <w:sz w:val="24"/>
          <w:szCs w:val="24"/>
          <w:u w:val="single"/>
          <w:lang w:eastAsia="ar-SA"/>
        </w:rPr>
      </w:pPr>
      <w:r w:rsidRPr="00DB514F">
        <w:rPr>
          <w:rFonts w:ascii="Times New Roman" w:eastAsia="Times New Roman" w:hAnsi="Times New Roman" w:cs="Times New Roman"/>
          <w:sz w:val="24"/>
          <w:szCs w:val="24"/>
          <w:u w:val="single"/>
          <w:lang w:eastAsia="ar-SA"/>
        </w:rPr>
        <w:t>Rozdział - 85504 Wspieranie rodziny</w:t>
      </w:r>
    </w:p>
    <w:p w:rsidR="00397E73" w:rsidRPr="00DB514F" w:rsidRDefault="00397E73" w:rsidP="00DB514F">
      <w:pPr>
        <w:tabs>
          <w:tab w:val="left" w:pos="1980"/>
        </w:tabs>
        <w:suppressAutoHyphens/>
        <w:spacing w:after="0" w:line="240" w:lineRule="auto"/>
        <w:rPr>
          <w:rFonts w:ascii="Times New Roman" w:eastAsia="Times New Roman" w:hAnsi="Times New Roman" w:cs="Times New Roman"/>
          <w:sz w:val="24"/>
          <w:szCs w:val="24"/>
          <w:u w:val="single"/>
          <w:lang w:eastAsia="ar-SA"/>
        </w:rPr>
      </w:pPr>
    </w:p>
    <w:p w:rsidR="00DB514F" w:rsidRPr="00DB514F" w:rsidRDefault="00DB514F" w:rsidP="00DB514F">
      <w:pPr>
        <w:suppressAutoHyphens/>
        <w:spacing w:after="0" w:line="240" w:lineRule="auto"/>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bCs/>
          <w:sz w:val="20"/>
          <w:szCs w:val="20"/>
          <w:lang w:eastAsia="ar-SA"/>
        </w:rPr>
        <w:t>Tabela 4. Zestawienie planu oraz środków wykorzystanych w rozdziale 85504 – Wspieranie rodziny</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DB514F" w:rsidRPr="00DB514F" w:rsidTr="00DB514F">
        <w:trPr>
          <w:cantSplit/>
        </w:trPr>
        <w:tc>
          <w:tcPr>
            <w:tcW w:w="4486"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486"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17.670 zł.</w:t>
            </w:r>
          </w:p>
        </w:tc>
        <w:tc>
          <w:tcPr>
            <w:tcW w:w="4677"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17.670 zł.</w:t>
            </w:r>
          </w:p>
        </w:tc>
      </w:tr>
    </w:tbl>
    <w:p w:rsidR="00DB514F" w:rsidRPr="00DB514F" w:rsidRDefault="00DB514F" w:rsidP="00DB514F">
      <w:pPr>
        <w:tabs>
          <w:tab w:val="left" w:pos="1980"/>
        </w:tabs>
        <w:suppressAutoHyphens/>
        <w:spacing w:after="0" w:line="240" w:lineRule="auto"/>
        <w:rPr>
          <w:rFonts w:ascii="Times New Roman" w:eastAsia="Times New Roman" w:hAnsi="Times New Roman" w:cs="Times New Roman"/>
          <w:sz w:val="24"/>
          <w:szCs w:val="24"/>
          <w:u w:val="single"/>
          <w:lang w:eastAsia="ar-SA"/>
        </w:rPr>
      </w:pPr>
    </w:p>
    <w:p w:rsidR="00DB514F" w:rsidRPr="00DB514F" w:rsidRDefault="00DB514F" w:rsidP="00DB514F">
      <w:pPr>
        <w:tabs>
          <w:tab w:val="left" w:pos="198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rozdziale 85504 całość wydatków poniesiono na realizację Rządowego  program „Dobry start” (tzw. 300+) : z czego kwota 17.100,00 zł. stanowiła wydatki na świadczenia dla dzieci umieszczonych w pieczy zastępczej (dzieci z rodzin zastępczych i placówek opiekuńczo-wychowawczych), natomiast kwota 570 zł. wydatki na obsługę programu.</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Default="00DB514F" w:rsidP="00DB514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Rozdział – 85508 Rodziny zastępcze</w:t>
      </w:r>
    </w:p>
    <w:p w:rsidR="00397E73" w:rsidRPr="00DB514F" w:rsidRDefault="00397E73" w:rsidP="00DB514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p>
    <w:p w:rsidR="00DB514F" w:rsidRPr="00DB514F" w:rsidRDefault="00DB514F" w:rsidP="00DB514F">
      <w:pPr>
        <w:suppressAutoHyphens/>
        <w:spacing w:after="0" w:line="240" w:lineRule="auto"/>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bCs/>
          <w:sz w:val="20"/>
          <w:szCs w:val="20"/>
          <w:lang w:eastAsia="ar-SA"/>
        </w:rPr>
        <w:t>Tabela 5. Zestawienie planu oraz środkó</w:t>
      </w:r>
      <w:r w:rsidRPr="00DB514F">
        <w:rPr>
          <w:rFonts w:ascii="Times New Roman" w:eastAsia="Times New Roman" w:hAnsi="Times New Roman" w:cs="Times New Roman"/>
          <w:bCs/>
          <w:sz w:val="20"/>
          <w:szCs w:val="20"/>
          <w:lang w:eastAsia="ar-SA"/>
        </w:rPr>
        <w:fldChar w:fldCharType="begin"/>
      </w:r>
      <w:r w:rsidRPr="00DB514F">
        <w:rPr>
          <w:rFonts w:ascii="Times New Roman" w:eastAsia="Times New Roman" w:hAnsi="Times New Roman" w:cs="Times New Roman"/>
          <w:bCs/>
          <w:sz w:val="20"/>
          <w:szCs w:val="20"/>
          <w:lang w:eastAsia="ar-SA"/>
        </w:rPr>
        <w:instrText xml:space="preserve"> LISTNUM </w:instrText>
      </w:r>
      <w:r w:rsidRPr="00DB514F">
        <w:rPr>
          <w:rFonts w:ascii="Times New Roman" w:eastAsia="Times New Roman" w:hAnsi="Times New Roman" w:cs="Times New Roman"/>
          <w:bCs/>
          <w:sz w:val="20"/>
          <w:szCs w:val="20"/>
          <w:lang w:eastAsia="ar-SA"/>
        </w:rPr>
        <w:fldChar w:fldCharType="end"/>
      </w:r>
      <w:r w:rsidRPr="00DB514F">
        <w:rPr>
          <w:rFonts w:ascii="Times New Roman" w:eastAsia="Times New Roman" w:hAnsi="Times New Roman" w:cs="Times New Roman"/>
          <w:bCs/>
          <w:sz w:val="20"/>
          <w:szCs w:val="20"/>
          <w:lang w:eastAsia="ar-SA"/>
        </w:rPr>
        <w:t>w wykorzystanych w rozdziale 85508 – Rodziny zastępcze</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DB514F" w:rsidRPr="00DB514F" w:rsidTr="00DB514F">
        <w:trPr>
          <w:cantSplit/>
        </w:trPr>
        <w:tc>
          <w:tcPr>
            <w:tcW w:w="4486"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486"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907.963 zł.</w:t>
            </w:r>
          </w:p>
        </w:tc>
        <w:tc>
          <w:tcPr>
            <w:tcW w:w="4677"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904.382,62 zł.</w:t>
            </w: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0"/>
          <w:szCs w:val="20"/>
          <w:lang w:eastAsia="ar-SA"/>
        </w:rPr>
      </w:pPr>
      <w:r w:rsidRPr="00DB514F">
        <w:rPr>
          <w:rFonts w:ascii="Times New Roman" w:eastAsia="Times New Roman" w:hAnsi="Times New Roman" w:cs="Times New Roman"/>
          <w:sz w:val="20"/>
          <w:szCs w:val="20"/>
          <w:lang w:eastAsia="ar-SA"/>
        </w:rPr>
        <w:t>Tabela 6. Zestawienie wydatków w rozdziale 85508 – Rodziny zastępcze w 2019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DB514F" w:rsidRPr="00DB514F" w:rsidTr="00DB514F">
        <w:trPr>
          <w:cantSplit/>
        </w:trPr>
        <w:tc>
          <w:tcPr>
            <w:tcW w:w="5740"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bCs/>
                <w:sz w:val="24"/>
                <w:szCs w:val="24"/>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bCs/>
                <w:sz w:val="24"/>
                <w:szCs w:val="24"/>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bCs/>
                <w:sz w:val="24"/>
                <w:szCs w:val="24"/>
                <w:lang w:eastAsia="ar-SA"/>
              </w:rPr>
              <w:t>%</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 xml:space="preserve">Świadczenia dla rodzin zastępczych oraz świadczenia dla usamodzielnianych wychowanków  rodzin zastępczych </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540.985,26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59,8%</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Dodatek wychowawczy dla dzieci umieszczonych w rodzinach zastępczych wraz z kosztami obsługi na realizację tego zadania</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222.312,78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24,6%</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Wynagrodzenie zawodowej rodziny zastępczej</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32.137,92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3,6%</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Koszty zatrudniania koordynatora rodzinnej pieczy zastępczej, wynagrodzenie, odpis na ZFŚS zwrot kosztów za używanie samochodu prywatnego do celów służbowych oraz wydatki związane z używaniem służbowego telefonu komórkowego</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108.946,66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12,0%</w:t>
            </w:r>
          </w:p>
        </w:tc>
      </w:tr>
      <w:tr w:rsidR="00DB514F" w:rsidRPr="00DB514F" w:rsidTr="00DB514F">
        <w:trPr>
          <w:cantSplit/>
        </w:trPr>
        <w:tc>
          <w:tcPr>
            <w:tcW w:w="5740" w:type="dxa"/>
            <w:tcBorders>
              <w:top w:val="nil"/>
              <w:left w:val="single" w:sz="2" w:space="0" w:color="000000"/>
              <w:bottom w:val="nil"/>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Razem:</w:t>
            </w:r>
          </w:p>
        </w:tc>
        <w:tc>
          <w:tcPr>
            <w:tcW w:w="1864" w:type="dxa"/>
            <w:tcBorders>
              <w:top w:val="nil"/>
              <w:left w:val="single" w:sz="2" w:space="0" w:color="000000"/>
              <w:bottom w:val="nil"/>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904.382,62 zł</w:t>
            </w:r>
          </w:p>
        </w:tc>
        <w:tc>
          <w:tcPr>
            <w:tcW w:w="1650" w:type="dxa"/>
            <w:tcBorders>
              <w:top w:val="nil"/>
              <w:left w:val="single" w:sz="2" w:space="0" w:color="000000"/>
              <w:bottom w:val="nil"/>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100 %</w:t>
            </w:r>
          </w:p>
        </w:tc>
      </w:tr>
      <w:tr w:rsidR="00DB514F" w:rsidRPr="00DB514F" w:rsidTr="00DB514F">
        <w:trPr>
          <w:cantSplit/>
        </w:trPr>
        <w:tc>
          <w:tcPr>
            <w:tcW w:w="5740" w:type="dxa"/>
            <w:tcBorders>
              <w:top w:val="nil"/>
              <w:left w:val="single" w:sz="2" w:space="0" w:color="000000"/>
              <w:bottom w:val="single" w:sz="2" w:space="0" w:color="000000"/>
              <w:right w:val="nil"/>
            </w:tcBorders>
          </w:tcPr>
          <w:p w:rsidR="00DB514F" w:rsidRPr="00DB514F" w:rsidRDefault="00DB514F" w:rsidP="00DB514F">
            <w:pPr>
              <w:suppressAutoHyphens/>
              <w:snapToGrid w:val="0"/>
              <w:spacing w:after="0" w:line="240" w:lineRule="auto"/>
              <w:rPr>
                <w:rFonts w:ascii="Times New Roman" w:eastAsia="Times New Roman" w:hAnsi="Times New Roman" w:cs="Times New Roman"/>
                <w:b/>
                <w:bCs/>
                <w:lang w:eastAsia="ar-SA"/>
              </w:rPr>
            </w:pPr>
          </w:p>
        </w:tc>
        <w:tc>
          <w:tcPr>
            <w:tcW w:w="1864" w:type="dxa"/>
            <w:tcBorders>
              <w:top w:val="nil"/>
              <w:left w:val="single" w:sz="2" w:space="0" w:color="000000"/>
              <w:bottom w:val="single" w:sz="2" w:space="0" w:color="000000"/>
              <w:right w:val="nil"/>
            </w:tcBorders>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p>
        </w:tc>
        <w:tc>
          <w:tcPr>
            <w:tcW w:w="1650" w:type="dxa"/>
            <w:tcBorders>
              <w:top w:val="nil"/>
              <w:left w:val="single" w:sz="2" w:space="0" w:color="000000"/>
              <w:bottom w:val="single" w:sz="2" w:space="0" w:color="000000"/>
              <w:right w:val="single" w:sz="2" w:space="0" w:color="000000"/>
            </w:tcBorders>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397E73" w:rsidP="00DB514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B514F" w:rsidRPr="00DB514F">
        <w:rPr>
          <w:rFonts w:ascii="Times New Roman" w:eastAsia="Times New Roman" w:hAnsi="Times New Roman" w:cs="Times New Roman"/>
          <w:sz w:val="24"/>
          <w:szCs w:val="24"/>
          <w:lang w:eastAsia="ar-SA"/>
        </w:rPr>
        <w:t>W 2019r. Powiatowe Centrum Pomocy Rodzinie pozyskało dotację w ramach „Programu asystent rodziny i koordynator rodzinnej pieczy zastępczej na rok 2019” na częściowe pokrycie kosztów wynagrodzenia koordynatorów rodzinnej pieczy zastępczej w wysokości 35.004,00 zł., którą wykorzystano w całości. Z kolei środki finansowe na wypłatę dodatku wychowawczego dla dzieci umieszczonych w rodzinach zastępczych oraz koszty obsługi tego zadania pochodziły z dotacji celowej otrzymanej  z budżetu państwa.</w:t>
      </w:r>
    </w:p>
    <w:p w:rsid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lastRenderedPageBreak/>
        <w:t xml:space="preserve">    </w:t>
      </w:r>
    </w:p>
    <w:p w:rsid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Default="00DB514F" w:rsidP="00DB514F">
      <w:pPr>
        <w:suppressAutoHyphens/>
        <w:spacing w:after="0" w:line="240" w:lineRule="auto"/>
        <w:jc w:val="both"/>
        <w:rPr>
          <w:rFonts w:ascii="Times New Roman" w:eastAsia="Times New Roman" w:hAnsi="Times New Roman" w:cs="Times New Roman"/>
          <w:sz w:val="24"/>
          <w:szCs w:val="24"/>
          <w:u w:val="single"/>
          <w:lang w:eastAsia="ar-SA"/>
        </w:rPr>
      </w:pPr>
      <w:r w:rsidRPr="00DB514F">
        <w:rPr>
          <w:rFonts w:ascii="Times New Roman" w:eastAsia="Times New Roman" w:hAnsi="Times New Roman" w:cs="Times New Roman"/>
          <w:sz w:val="24"/>
          <w:szCs w:val="24"/>
          <w:u w:val="single"/>
          <w:lang w:eastAsia="ar-SA"/>
        </w:rPr>
        <w:t xml:space="preserve"> Rozdział 85510 - Placówki opiekuńczo wychowawcze</w:t>
      </w:r>
    </w:p>
    <w:p w:rsidR="00397E73" w:rsidRPr="00DB514F" w:rsidRDefault="00397E73" w:rsidP="00DB514F">
      <w:pPr>
        <w:suppressAutoHyphens/>
        <w:spacing w:after="0" w:line="240" w:lineRule="auto"/>
        <w:jc w:val="both"/>
        <w:rPr>
          <w:rFonts w:ascii="Times New Roman" w:eastAsia="Times New Roman" w:hAnsi="Times New Roman" w:cs="Times New Roman"/>
          <w:sz w:val="24"/>
          <w:szCs w:val="24"/>
          <w:u w:val="single"/>
          <w:lang w:eastAsia="ar-SA"/>
        </w:rPr>
      </w:pPr>
    </w:p>
    <w:p w:rsidR="00DB514F" w:rsidRPr="00DB514F" w:rsidRDefault="00397E73" w:rsidP="00DB514F">
      <w:pPr>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Tabela 7</w:t>
      </w:r>
      <w:r w:rsidR="00DB514F" w:rsidRPr="00DB514F">
        <w:rPr>
          <w:rFonts w:ascii="Times New Roman" w:eastAsia="Times New Roman" w:hAnsi="Times New Roman" w:cs="Times New Roman"/>
          <w:bCs/>
          <w:sz w:val="20"/>
          <w:szCs w:val="20"/>
          <w:lang w:eastAsia="ar-SA"/>
        </w:rPr>
        <w:t>. Zestawienie planu oraz środków wykorzystanych w rozdziale 85510 – Placówki opiekuńczo-wychowawcze</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DB514F" w:rsidRPr="00DB514F" w:rsidTr="00DB514F">
        <w:trPr>
          <w:cantSplit/>
        </w:trPr>
        <w:tc>
          <w:tcPr>
            <w:tcW w:w="4202"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202"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150.980 zł.</w:t>
            </w:r>
          </w:p>
        </w:tc>
        <w:tc>
          <w:tcPr>
            <w:tcW w:w="5103"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150.977,11 zł.</w:t>
            </w:r>
          </w:p>
        </w:tc>
      </w:tr>
    </w:tbl>
    <w:p w:rsidR="00DB514F" w:rsidRPr="00DB514F" w:rsidRDefault="00DB514F" w:rsidP="00DB514F">
      <w:pPr>
        <w:suppressAutoHyphens/>
        <w:spacing w:after="0" w:line="240" w:lineRule="auto"/>
        <w:rPr>
          <w:rFonts w:ascii="Times New Roman" w:eastAsia="Times New Roman" w:hAnsi="Times New Roman" w:cs="Times New Roman"/>
          <w:sz w:val="24"/>
          <w:szCs w:val="24"/>
          <w:lang w:eastAsia="ar-SA"/>
        </w:rPr>
      </w:pPr>
    </w:p>
    <w:p w:rsidR="00DB514F" w:rsidRPr="00DB514F" w:rsidRDefault="00397E73" w:rsidP="00DB514F">
      <w:pPr>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Tabela 8</w:t>
      </w:r>
      <w:r w:rsidR="00DB514F" w:rsidRPr="00DB514F">
        <w:rPr>
          <w:rFonts w:ascii="Times New Roman" w:eastAsia="Times New Roman" w:hAnsi="Times New Roman" w:cs="Times New Roman"/>
          <w:sz w:val="20"/>
          <w:szCs w:val="20"/>
          <w:lang w:eastAsia="ar-SA"/>
        </w:rPr>
        <w:t xml:space="preserve">. Zestawienie wydatków w rozdziale </w:t>
      </w:r>
      <w:r w:rsidR="00DB514F" w:rsidRPr="00DB514F">
        <w:rPr>
          <w:rFonts w:ascii="Times New Roman" w:eastAsia="Times New Roman" w:hAnsi="Times New Roman" w:cs="Times New Roman"/>
          <w:bCs/>
          <w:sz w:val="20"/>
          <w:szCs w:val="20"/>
          <w:lang w:eastAsia="ar-SA"/>
        </w:rPr>
        <w:t xml:space="preserve">85510 – Placówki opiekuńczo-wychowawcze </w:t>
      </w:r>
      <w:r w:rsidR="00DB514F" w:rsidRPr="00DB514F">
        <w:rPr>
          <w:rFonts w:ascii="Times New Roman" w:eastAsia="Times New Roman" w:hAnsi="Times New Roman" w:cs="Times New Roman"/>
          <w:sz w:val="20"/>
          <w:szCs w:val="20"/>
          <w:lang w:eastAsia="ar-SA"/>
        </w:rPr>
        <w:t>w 2019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DB514F" w:rsidRPr="00DB514F" w:rsidTr="00DB514F">
        <w:trPr>
          <w:cantSplit/>
        </w:trPr>
        <w:tc>
          <w:tcPr>
            <w:tcW w:w="5740"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Świadczenia dla osób usamodzielnianych- pełnoletnich , opuszczających placówki opiekuńczo-wychowawcze</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18.969,80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12,6%</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Dodatek do zryczałtowanej kwoty na dzieci umieszczone w placówkach opiekuńczo-wychowawczych typu rodzinnego wraz z kosztami obsługi na realizację tego zadania</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132.007,31zł.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87,4%</w:t>
            </w:r>
          </w:p>
        </w:tc>
      </w:tr>
      <w:tr w:rsidR="00DB514F" w:rsidRPr="00DB514F" w:rsidTr="00DB514F">
        <w:trPr>
          <w:cantSplit/>
        </w:trPr>
        <w:tc>
          <w:tcPr>
            <w:tcW w:w="5740"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Razem:</w:t>
            </w:r>
          </w:p>
        </w:tc>
        <w:tc>
          <w:tcPr>
            <w:tcW w:w="1864"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150.977,11 zł.</w:t>
            </w:r>
          </w:p>
        </w:tc>
        <w:tc>
          <w:tcPr>
            <w:tcW w:w="1650"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right"/>
              <w:rPr>
                <w:rFonts w:ascii="Times New Roman" w:eastAsia="Times New Roman" w:hAnsi="Times New Roman" w:cs="Times New Roman"/>
                <w:b/>
                <w:bCs/>
                <w:lang w:eastAsia="ar-SA"/>
              </w:rPr>
            </w:pPr>
            <w:r w:rsidRPr="00DB514F">
              <w:rPr>
                <w:rFonts w:ascii="Times New Roman" w:eastAsia="Times New Roman" w:hAnsi="Times New Roman" w:cs="Times New Roman"/>
                <w:b/>
                <w:bCs/>
                <w:lang w:eastAsia="ar-SA"/>
              </w:rPr>
              <w:t>100 %</w:t>
            </w:r>
          </w:p>
        </w:tc>
      </w:tr>
    </w:tbl>
    <w:p w:rsidR="00DB514F" w:rsidRPr="00DB514F" w:rsidRDefault="00DB514F" w:rsidP="00DB514F">
      <w:pPr>
        <w:suppressAutoHyphens/>
        <w:spacing w:after="0" w:line="240" w:lineRule="auto"/>
        <w:jc w:val="both"/>
        <w:rPr>
          <w:rFonts w:ascii="Times New Roman" w:eastAsia="Times New Roman" w:hAnsi="Times New Roman" w:cs="Times New Roman"/>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Środki finansowe na wypłatę dodatku do zryczałtowanej kwoty na dzieci umieszczone w placówkach opiekuńczo-wychowawczych typu rodzinnego oraz koszty obsługi tego zadania pochodziły z dotacji celowej otrzymanej  z budżetu państwa.</w:t>
      </w:r>
    </w:p>
    <w:p w:rsidR="00DB514F" w:rsidRPr="00DB514F" w:rsidRDefault="00DB514F" w:rsidP="00DB514F">
      <w:pPr>
        <w:suppressAutoHyphens/>
        <w:spacing w:after="0" w:line="240" w:lineRule="auto"/>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ab/>
      </w:r>
    </w:p>
    <w:p w:rsidR="00DB514F" w:rsidRPr="00DB514F" w:rsidRDefault="00DB514F" w:rsidP="00DB514F">
      <w:pPr>
        <w:keepNext/>
        <w:numPr>
          <w:ilvl w:val="0"/>
          <w:numId w:val="2"/>
        </w:numPr>
        <w:tabs>
          <w:tab w:val="left" w:pos="708"/>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 xml:space="preserve"> Rozdział 85295 – Pozostała działalność</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iCs/>
          <w:sz w:val="24"/>
          <w:szCs w:val="24"/>
          <w:lang w:eastAsia="ar-SA"/>
        </w:rPr>
        <w:t xml:space="preserve">Realizacja Projektu “Centrum Usług Społecznych w powiecie wieruszowskim” </w:t>
      </w:r>
    </w:p>
    <w:p w:rsidR="00DB514F" w:rsidRPr="00DB514F" w:rsidRDefault="00DB514F" w:rsidP="00397E73">
      <w:pPr>
        <w:suppressAutoHyphens/>
        <w:spacing w:after="0" w:line="240" w:lineRule="auto"/>
        <w:jc w:val="both"/>
        <w:rPr>
          <w:rFonts w:ascii="Times New Roman" w:eastAsia="Times New Roman" w:hAnsi="Times New Roman" w:cs="Times New Roman"/>
          <w:sz w:val="20"/>
          <w:szCs w:val="20"/>
          <w:lang w:eastAsia="ar-SA"/>
        </w:rPr>
      </w:pPr>
    </w:p>
    <w:p w:rsidR="00DB514F" w:rsidRPr="00DB514F" w:rsidRDefault="00DB514F" w:rsidP="00DB514F">
      <w:pPr>
        <w:suppressAutoHyphens/>
        <w:spacing w:after="0" w:line="240" w:lineRule="auto"/>
        <w:ind w:left="708" w:hanging="708"/>
        <w:jc w:val="both"/>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sz w:val="20"/>
          <w:szCs w:val="20"/>
          <w:lang w:eastAsia="ar-SA"/>
        </w:rPr>
        <w:t xml:space="preserve">Tabela 9. </w:t>
      </w:r>
      <w:r w:rsidRPr="00DB514F">
        <w:rPr>
          <w:rFonts w:ascii="Times New Roman" w:eastAsia="Times New Roman" w:hAnsi="Times New Roman" w:cs="Times New Roman"/>
          <w:bCs/>
          <w:sz w:val="20"/>
          <w:szCs w:val="20"/>
          <w:lang w:eastAsia="ar-SA"/>
        </w:rPr>
        <w:t>Zestawienie planu, oraz środków wykorzystanych przez PCPR w rozdziale 85295 Pozostała działalność</w:t>
      </w:r>
    </w:p>
    <w:tbl>
      <w:tblPr>
        <w:tblW w:w="0" w:type="auto"/>
        <w:tblInd w:w="-6" w:type="dxa"/>
        <w:tblLayout w:type="fixed"/>
        <w:tblLook w:val="04A0" w:firstRow="1" w:lastRow="0" w:firstColumn="1" w:lastColumn="0" w:noHBand="0" w:noVBand="1"/>
      </w:tblPr>
      <w:tblGrid>
        <w:gridCol w:w="4225"/>
        <w:gridCol w:w="4998"/>
      </w:tblGrid>
      <w:tr w:rsidR="00DB514F" w:rsidRPr="00DB514F" w:rsidTr="00DB514F">
        <w:trPr>
          <w:cantSplit/>
        </w:trPr>
        <w:tc>
          <w:tcPr>
            <w:tcW w:w="4225"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4998"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225" w:type="dxa"/>
            <w:tcBorders>
              <w:top w:val="nil"/>
              <w:left w:val="single" w:sz="2" w:space="0" w:color="000000"/>
              <w:bottom w:val="single" w:sz="2" w:space="0" w:color="000000"/>
              <w:right w:val="nil"/>
            </w:tcBorders>
            <w:hideMark/>
          </w:tcPr>
          <w:p w:rsidR="00DB514F" w:rsidRPr="00DB514F" w:rsidRDefault="00DB514F" w:rsidP="00DB514F">
            <w:pPr>
              <w:suppressAutoHyphens/>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69.262 zł.</w:t>
            </w:r>
          </w:p>
        </w:tc>
        <w:tc>
          <w:tcPr>
            <w:tcW w:w="4998"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pacing w:after="0" w:line="240" w:lineRule="auto"/>
              <w:jc w:val="center"/>
              <w:rPr>
                <w:rFonts w:ascii="Times New Roman" w:eastAsia="Times New Roman" w:hAnsi="Times New Roman" w:cs="Times New Roman"/>
                <w:lang w:eastAsia="ar-SA"/>
              </w:rPr>
            </w:pPr>
            <w:r w:rsidRPr="00DB514F">
              <w:rPr>
                <w:rFonts w:ascii="Times New Roman" w:eastAsia="Times New Roman" w:hAnsi="Times New Roman" w:cs="Times New Roman"/>
                <w:lang w:eastAsia="ar-SA"/>
              </w:rPr>
              <w:t>69.254,82 zł.</w:t>
            </w: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•Wydatki na wynagrodzenia osobowe i pochodne (koszty obsługi projektu)  -</w:t>
      </w:r>
      <w:r w:rsidRPr="00DB514F">
        <w:rPr>
          <w:rFonts w:ascii="Times New Roman" w:eastAsia="Times New Roman" w:hAnsi="Times New Roman" w:cs="Times New Roman"/>
          <w:sz w:val="28"/>
          <w:szCs w:val="28"/>
          <w:lang w:eastAsia="ar-SA"/>
        </w:rPr>
        <w:t xml:space="preserve"> </w:t>
      </w:r>
      <w:r w:rsidRPr="00DB514F">
        <w:rPr>
          <w:rFonts w:ascii="Times New Roman" w:eastAsia="Times New Roman" w:hAnsi="Times New Roman" w:cs="Times New Roman"/>
          <w:sz w:val="24"/>
          <w:szCs w:val="24"/>
          <w:lang w:eastAsia="ar-SA"/>
        </w:rPr>
        <w:t xml:space="preserve"> 63.908,43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•Wydatki na zorganizowane warsztaty dla opiekunów faktycznych niesamodzielnych uczestników projektu z psychologiem i pedagogiem oraz kursu I pomocy przedmedycznej -3.638,30 zł.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•Wydatki na zakup materiałów biurowych stanowiące wkład własny w realizację projektu – 1.708,09 zł.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DB514F">
        <w:rPr>
          <w:rFonts w:ascii="Times New Roman" w:eastAsia="Times New Roman" w:hAnsi="Times New Roman" w:cs="Times New Roman"/>
          <w:color w:val="000000"/>
          <w:sz w:val="24"/>
          <w:szCs w:val="24"/>
          <w:u w:val="single"/>
          <w:lang w:eastAsia="ar-SA"/>
        </w:rPr>
        <w:t xml:space="preserve"> Rozdział 85324 – Państwowy Fundusz Rehabilitacji Osób Niepełnosprawnych </w:t>
      </w:r>
    </w:p>
    <w:p w:rsidR="00DB514F" w:rsidRPr="00DB514F" w:rsidRDefault="00DB514F" w:rsidP="00DB514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lang w:eastAsia="ar-SA"/>
        </w:rPr>
      </w:pPr>
      <w:r w:rsidRPr="00DB514F">
        <w:rPr>
          <w:rFonts w:ascii="Times New Roman" w:eastAsia="Times New Roman" w:hAnsi="Times New Roman" w:cs="Times New Roman"/>
          <w:color w:val="000000"/>
          <w:sz w:val="24"/>
          <w:szCs w:val="24"/>
          <w:lang w:eastAsia="ar-SA"/>
        </w:rPr>
        <w:t>(obsługa realizowanych zadań- środki w ramach algorytmu i programu „Aktywny samorząd”)</w:t>
      </w:r>
    </w:p>
    <w:p w:rsidR="00DB514F" w:rsidRPr="00DB514F" w:rsidRDefault="00DB514F" w:rsidP="00DB514F">
      <w:pPr>
        <w:suppressAutoHyphens/>
        <w:spacing w:after="0" w:line="240" w:lineRule="auto"/>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ind w:left="708" w:hanging="708"/>
        <w:jc w:val="both"/>
        <w:rPr>
          <w:rFonts w:ascii="Times New Roman" w:eastAsia="Times New Roman" w:hAnsi="Times New Roman" w:cs="Times New Roman"/>
          <w:bCs/>
          <w:sz w:val="20"/>
          <w:szCs w:val="20"/>
          <w:lang w:eastAsia="ar-SA"/>
        </w:rPr>
      </w:pPr>
      <w:r w:rsidRPr="00DB514F">
        <w:rPr>
          <w:rFonts w:ascii="Times New Roman" w:eastAsia="Times New Roman" w:hAnsi="Times New Roman" w:cs="Times New Roman"/>
          <w:bCs/>
          <w:sz w:val="20"/>
          <w:szCs w:val="20"/>
          <w:lang w:eastAsia="ar-SA"/>
        </w:rPr>
        <w:t xml:space="preserve">Tabela 10. Zestawienie planu, oraz środków wykorzystanych przez PCPR w rozdziale 85324- Państwowy Fundusz Rehabilitacji Osób Niepełnosprawnych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DB514F" w:rsidRPr="00DB514F" w:rsidTr="00DB514F">
        <w:trPr>
          <w:cantSplit/>
        </w:trPr>
        <w:tc>
          <w:tcPr>
            <w:tcW w:w="4202" w:type="dxa"/>
            <w:tcBorders>
              <w:top w:val="single" w:sz="2" w:space="0" w:color="000000"/>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
                <w:lang w:eastAsia="ar-SA"/>
              </w:rPr>
            </w:pPr>
            <w:r w:rsidRPr="00DB514F">
              <w:rPr>
                <w:rFonts w:ascii="Times New Roman" w:eastAsia="Times New Roman" w:hAnsi="Times New Roman" w:cs="Times New Roman"/>
                <w:b/>
                <w:lang w:eastAsia="ar-SA"/>
              </w:rPr>
              <w:t>ZREALIZOWANE WYDATKI</w:t>
            </w:r>
          </w:p>
        </w:tc>
      </w:tr>
      <w:tr w:rsidR="00DB514F" w:rsidRPr="00DB514F" w:rsidTr="00DB514F">
        <w:trPr>
          <w:cantSplit/>
        </w:trPr>
        <w:tc>
          <w:tcPr>
            <w:tcW w:w="4202" w:type="dxa"/>
            <w:tcBorders>
              <w:top w:val="nil"/>
              <w:left w:val="single" w:sz="2" w:space="0" w:color="000000"/>
              <w:bottom w:val="single" w:sz="2" w:space="0" w:color="000000"/>
              <w:right w:val="nil"/>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38.576 zł</w:t>
            </w:r>
          </w:p>
        </w:tc>
        <w:tc>
          <w:tcPr>
            <w:tcW w:w="5103" w:type="dxa"/>
            <w:tcBorders>
              <w:top w:val="nil"/>
              <w:left w:val="single" w:sz="2" w:space="0" w:color="000000"/>
              <w:bottom w:val="single" w:sz="2" w:space="0" w:color="000000"/>
              <w:right w:val="single" w:sz="2" w:space="0" w:color="000000"/>
            </w:tcBorders>
            <w:hideMark/>
          </w:tcPr>
          <w:p w:rsidR="00DB514F" w:rsidRPr="00DB514F" w:rsidRDefault="00DB514F" w:rsidP="00DB514F">
            <w:pPr>
              <w:suppressAutoHyphens/>
              <w:snapToGrid w:val="0"/>
              <w:spacing w:after="0" w:line="240" w:lineRule="auto"/>
              <w:jc w:val="center"/>
              <w:rPr>
                <w:rFonts w:ascii="Times New Roman" w:eastAsia="Times New Roman" w:hAnsi="Times New Roman" w:cs="Times New Roman"/>
                <w:bCs/>
                <w:lang w:eastAsia="ar-SA"/>
              </w:rPr>
            </w:pPr>
            <w:r w:rsidRPr="00DB514F">
              <w:rPr>
                <w:rFonts w:ascii="Times New Roman" w:eastAsia="Times New Roman" w:hAnsi="Times New Roman" w:cs="Times New Roman"/>
                <w:bCs/>
                <w:lang w:eastAsia="ar-SA"/>
              </w:rPr>
              <w:t>38.572,25 zł</w:t>
            </w:r>
          </w:p>
        </w:tc>
      </w:tr>
    </w:tbl>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Wynagrodzenia osobowe -</w:t>
      </w:r>
      <w:r w:rsidRPr="00DB514F">
        <w:rPr>
          <w:rFonts w:ascii="Times New Roman" w:eastAsia="Times New Roman" w:hAnsi="Times New Roman" w:cs="Times New Roman"/>
          <w:sz w:val="24"/>
          <w:szCs w:val="24"/>
          <w:lang w:eastAsia="ar-SA"/>
        </w:rPr>
        <w:tab/>
      </w:r>
      <w:r w:rsidRPr="00DB514F">
        <w:rPr>
          <w:rFonts w:ascii="Times New Roman" w:eastAsia="Times New Roman" w:hAnsi="Times New Roman" w:cs="Times New Roman"/>
          <w:sz w:val="24"/>
          <w:szCs w:val="24"/>
          <w:lang w:eastAsia="ar-SA"/>
        </w:rPr>
        <w:tab/>
        <w:t xml:space="preserve">      28.400,00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Pochodne od wynagrodzeń -</w:t>
      </w:r>
      <w:r w:rsidRPr="00DB514F">
        <w:rPr>
          <w:rFonts w:ascii="Times New Roman" w:eastAsia="Times New Roman" w:hAnsi="Times New Roman" w:cs="Times New Roman"/>
          <w:sz w:val="24"/>
          <w:szCs w:val="24"/>
          <w:lang w:eastAsia="ar-SA"/>
        </w:rPr>
        <w:tab/>
      </w:r>
      <w:r w:rsidRPr="00DB514F">
        <w:rPr>
          <w:rFonts w:ascii="Times New Roman" w:eastAsia="Times New Roman" w:hAnsi="Times New Roman" w:cs="Times New Roman"/>
          <w:sz w:val="24"/>
          <w:szCs w:val="24"/>
          <w:lang w:eastAsia="ar-SA"/>
        </w:rPr>
        <w:tab/>
        <w:t xml:space="preserve">        5.097,25  zł</w: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34FDB747" wp14:editId="7FC7FB7D">
                <wp:simplePos x="0" y="0"/>
                <wp:positionH relativeFrom="column">
                  <wp:posOffset>-114300</wp:posOffset>
                </wp:positionH>
                <wp:positionV relativeFrom="paragraph">
                  <wp:posOffset>116840</wp:posOffset>
                </wp:positionV>
                <wp:extent cx="4572000" cy="0"/>
                <wp:effectExtent l="9525" t="12065" r="9525" b="698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C9427"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LE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ReKS&#10;xBICAAApBAAADgAAAAAAAAAAAAAAAAAuAgAAZHJzL2Uyb0RvYy54bWxQSwECLQAUAAYACAAAACEA&#10;17aI9t0AAAAJAQAADwAAAAAAAAAAAAAAAABsBAAAZHJzL2Rvd25yZXYueG1sUEsFBgAAAAAEAAQA&#10;8wAAAHYFAAAAAA==&#10;" strokeweight=".26mm"/>
            </w:pict>
          </mc:Fallback>
        </mc:AlternateConten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lastRenderedPageBreak/>
        <w:t>Razem wynagrodzenia –</w:t>
      </w:r>
      <w:r w:rsidRPr="00DB514F">
        <w:rPr>
          <w:rFonts w:ascii="Times New Roman" w:eastAsia="Times New Roman" w:hAnsi="Times New Roman" w:cs="Times New Roman"/>
          <w:b/>
          <w:sz w:val="24"/>
          <w:szCs w:val="24"/>
          <w:lang w:eastAsia="ar-SA"/>
        </w:rPr>
        <w:tab/>
      </w:r>
      <w:r w:rsidRPr="00DB514F">
        <w:rPr>
          <w:rFonts w:ascii="Times New Roman" w:eastAsia="Times New Roman" w:hAnsi="Times New Roman" w:cs="Times New Roman"/>
          <w:b/>
          <w:sz w:val="24"/>
          <w:szCs w:val="24"/>
          <w:lang w:eastAsia="ar-SA"/>
        </w:rPr>
        <w:tab/>
        <w:t xml:space="preserve">      33.497,25 zł</w:t>
      </w:r>
    </w:p>
    <w:p w:rsid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397E73" w:rsidRPr="00DB514F" w:rsidRDefault="00397E73"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Wydatki bieżące – </w:t>
      </w:r>
      <w:r w:rsidRPr="00DB514F">
        <w:rPr>
          <w:rFonts w:ascii="Times New Roman" w:eastAsia="Times New Roman" w:hAnsi="Times New Roman" w:cs="Times New Roman"/>
          <w:b/>
          <w:sz w:val="24"/>
          <w:szCs w:val="24"/>
          <w:lang w:eastAsia="ar-SA"/>
        </w:rPr>
        <w:t>5.075,00</w:t>
      </w:r>
      <w:r w:rsidRPr="00DB514F">
        <w:rPr>
          <w:rFonts w:ascii="Times New Roman" w:eastAsia="Times New Roman" w:hAnsi="Times New Roman" w:cs="Times New Roman"/>
          <w:sz w:val="24"/>
          <w:szCs w:val="24"/>
          <w:lang w:eastAsia="ar-SA"/>
        </w:rPr>
        <w:t xml:space="preserve"> </w:t>
      </w:r>
      <w:r w:rsidRPr="00DB514F">
        <w:rPr>
          <w:rFonts w:ascii="Times New Roman" w:eastAsia="Times New Roman" w:hAnsi="Times New Roman" w:cs="Times New Roman"/>
          <w:b/>
          <w:sz w:val="24"/>
          <w:szCs w:val="24"/>
          <w:lang w:eastAsia="ar-SA"/>
        </w:rPr>
        <w:t>zł</w:t>
      </w:r>
      <w:r w:rsidRPr="00DB514F">
        <w:rPr>
          <w:rFonts w:ascii="Times New Roman" w:eastAsia="Times New Roman" w:hAnsi="Times New Roman" w:cs="Times New Roman"/>
          <w:sz w:val="24"/>
          <w:szCs w:val="24"/>
          <w:lang w:eastAsia="ar-SA"/>
        </w:rPr>
        <w:t xml:space="preserve">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ramach wydatków bieżących rzeczowych Powiatowe Centrum Pomocy Rodzinie w ramach obsługi ze środków PFRON wydało:</w:t>
      </w:r>
    </w:p>
    <w:p w:rsidR="00DB514F" w:rsidRPr="00DB514F" w:rsidRDefault="00DB514F" w:rsidP="00DB514F">
      <w:pPr>
        <w:numPr>
          <w:ilvl w:val="0"/>
          <w:numId w:val="13"/>
        </w:numPr>
        <w:tabs>
          <w:tab w:val="left" w:pos="198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 2.575,00 zł zakup wyposażenia i materiałów biurowych</w:t>
      </w:r>
    </w:p>
    <w:p w:rsidR="00DB514F" w:rsidRPr="00DB514F" w:rsidRDefault="00DB514F" w:rsidP="00DB514F">
      <w:pPr>
        <w:numPr>
          <w:ilvl w:val="0"/>
          <w:numId w:val="13"/>
        </w:numPr>
        <w:tabs>
          <w:tab w:val="left" w:pos="1080"/>
        </w:tabs>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sz w:val="24"/>
          <w:szCs w:val="24"/>
          <w:lang w:eastAsia="ar-SA"/>
        </w:rPr>
        <w:t xml:space="preserve"> 2.500,00 zł</w:t>
      </w:r>
      <w:r w:rsidRPr="00DB514F">
        <w:rPr>
          <w:rFonts w:ascii="Times New Roman" w:eastAsia="Times New Roman" w:hAnsi="Times New Roman" w:cs="Times New Roman"/>
          <w:b/>
          <w:sz w:val="24"/>
          <w:szCs w:val="24"/>
          <w:lang w:eastAsia="ar-SA"/>
        </w:rPr>
        <w:t xml:space="preserve">. </w:t>
      </w:r>
      <w:r w:rsidRPr="00DB514F">
        <w:rPr>
          <w:rFonts w:ascii="Times New Roman" w:eastAsia="Times New Roman" w:hAnsi="Times New Roman" w:cs="Times New Roman"/>
          <w:sz w:val="24"/>
          <w:szCs w:val="24"/>
          <w:lang w:eastAsia="ar-SA"/>
        </w:rPr>
        <w:t>przedłużenie licencji oprogramowania Tylda obsługującego zadania z zakresu PFRON</w:t>
      </w:r>
    </w:p>
    <w:p w:rsidR="00DB514F" w:rsidRPr="00DB514F" w:rsidRDefault="00DB514F" w:rsidP="00DB514F">
      <w:pPr>
        <w:tabs>
          <w:tab w:val="left" w:pos="1260"/>
        </w:tabs>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b/>
          <w:sz w:val="24"/>
          <w:szCs w:val="24"/>
          <w:lang w:eastAsia="ar-SA"/>
        </w:rPr>
        <w:t>Informacja o realizowanych projektach z udziałem środków, o których mowa w art. 5 ust. 1 pkt 2 i 3 ustawy z dnia 27 sierpnia 2009r. o finansach publicznych, z wyszczególnieniem zaangażowania środków własnych jednostki i powiatu.</w:t>
      </w:r>
    </w:p>
    <w:p w:rsidR="00DB514F" w:rsidRPr="00DB514F" w:rsidRDefault="00DB514F" w:rsidP="00DB514F">
      <w:pPr>
        <w:tabs>
          <w:tab w:val="left" w:pos="0"/>
        </w:tabs>
        <w:suppressAutoHyphens/>
        <w:spacing w:after="0" w:line="240" w:lineRule="auto"/>
        <w:jc w:val="both"/>
        <w:rPr>
          <w:rFonts w:ascii="Times New Roman" w:eastAsia="Times New Roman" w:hAnsi="Times New Roman" w:cs="Times New Roman"/>
          <w:b/>
          <w:sz w:val="24"/>
          <w:szCs w:val="24"/>
          <w:lang w:eastAsia="ar-SA"/>
        </w:rPr>
      </w:pPr>
    </w:p>
    <w:p w:rsidR="00DB514F" w:rsidRPr="00DB514F" w:rsidRDefault="00DB514F" w:rsidP="00DB514F">
      <w:pPr>
        <w:suppressAutoHyphens/>
        <w:spacing w:after="0" w:line="240" w:lineRule="auto"/>
        <w:ind w:firstLine="708"/>
        <w:jc w:val="both"/>
        <w:rPr>
          <w:rFonts w:ascii="Times New Roman" w:eastAsia="Times New Roman" w:hAnsi="Times New Roman" w:cs="Times New Roman"/>
          <w:iCs/>
          <w:sz w:val="24"/>
          <w:szCs w:val="24"/>
          <w:lang w:eastAsia="ar-SA"/>
        </w:rPr>
      </w:pPr>
      <w:r w:rsidRPr="00DB514F">
        <w:rPr>
          <w:rFonts w:ascii="Times New Roman" w:eastAsia="Times New Roman" w:hAnsi="Times New Roman" w:cs="Times New Roman"/>
          <w:iCs/>
          <w:sz w:val="24"/>
          <w:szCs w:val="24"/>
          <w:lang w:eastAsia="ar-SA"/>
        </w:rPr>
        <w:t>W 2019 roku Powiatowe Centrum Pomocy Rodzinie kontynuowało realizację projektu “Centrum Usług Społecznych w powiecie wieruszowskim” współfinansowany ze środków Europejskiego Funduszu Społecznego w ramach Regionalnego Programu Operacyjnego Województwa Łódzkiego na lata 2014-2020.Projekt realizowany jest w partnerstwie z Gminą Wieruszów/Miejsko-Gminnym Ośrodkiem Pomocy Społecznej w Wieruszowie, Gminą Bolesławiec/Gminnym Ośrodkiem Pomocy Społecznej w Bolesławcu, Gminą Lututów/Gminnym Ośrodkiem Pomocy Społecznej w Lututowie, Towarzystwem Przyjaciół Dzieci Oddział Miejski w Wieruszowie i Stowarzyszeniem Integracyjnym Klub Otwartych Serc w Wieruszowie. Realizacja Projektu obejmuje okres od 1 listopada 2017r. do 30 września 2020r. Łączna wysokość projektu wynosi 3.447.915,66 zł.( z czego kwota dotacji ze środków europejskich i dotacji celowej stanowi 89,94% i wynosi 3.101.112,69 zł., wkład własny stanowił 10,06% i wynosi 346.802,97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iCs/>
          <w:sz w:val="24"/>
          <w:szCs w:val="24"/>
          <w:lang w:eastAsia="ar-SA"/>
        </w:rPr>
        <w:t xml:space="preserve"> </w:t>
      </w:r>
      <w:r w:rsidRPr="00DB514F">
        <w:rPr>
          <w:rFonts w:ascii="Times New Roman" w:eastAsia="Times New Roman" w:hAnsi="Times New Roman" w:cs="Times New Roman"/>
          <w:sz w:val="24"/>
          <w:szCs w:val="24"/>
          <w:lang w:eastAsia="ar-SA"/>
        </w:rPr>
        <w:t>Ogółem wartość wydatkowanych środków projektu w roku 2019 wyniosła  1.332.021,65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•w tym wkład własny do realizowanego projektu 184.499,21 zł. </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•dotacja w wysokości 1.147.522,44</w:t>
      </w:r>
      <w:r w:rsidRPr="00DB514F">
        <w:rPr>
          <w:rFonts w:ascii="Times New Roman" w:eastAsia="Times New Roman" w:hAnsi="Times New Roman" w:cs="Times New Roman"/>
          <w:b/>
          <w:sz w:val="24"/>
          <w:szCs w:val="24"/>
          <w:lang w:eastAsia="ar-SA"/>
        </w:rPr>
        <w:t xml:space="preserve"> </w:t>
      </w:r>
      <w:r w:rsidRPr="00DB514F">
        <w:rPr>
          <w:rFonts w:ascii="Times New Roman" w:eastAsia="Times New Roman" w:hAnsi="Times New Roman" w:cs="Times New Roman"/>
          <w:sz w:val="24"/>
          <w:szCs w:val="24"/>
          <w:lang w:eastAsia="ar-SA"/>
        </w:rPr>
        <w:t>zł.( z tego dotacja ze środków europejskich 1.084.474,14 zł., dotacja celowa 63.048,30 zł.)</w:t>
      </w:r>
    </w:p>
    <w:p w:rsidR="00DB514F" w:rsidRPr="00DB514F" w:rsidRDefault="00DB514F" w:rsidP="00DB514F">
      <w:pPr>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Z ogółu wydatkowanych środków projektu kwota w wysokości 69.254,82 zł. stanowiła wydatki PCPR w Wieruszowie z czego kwota  63.835,51 zł. to dotacja ze środków europejskich, kwota 3.711,22 zł. to środki dotacji celowej, a kwota 1.708,09 zł. wkład własny. </w:t>
      </w:r>
    </w:p>
    <w:p w:rsidR="00397E73" w:rsidRDefault="00397E73" w:rsidP="00DB514F">
      <w:pPr>
        <w:suppressAutoHyphens/>
        <w:spacing w:after="0" w:line="240" w:lineRule="auto"/>
        <w:jc w:val="both"/>
        <w:rPr>
          <w:rFonts w:ascii="Times New Roman" w:eastAsia="Times New Roman" w:hAnsi="Times New Roman" w:cs="Times New Roman"/>
          <w:sz w:val="24"/>
          <w:szCs w:val="24"/>
          <w:lang w:eastAsia="ar-SA"/>
        </w:rPr>
      </w:pPr>
    </w:p>
    <w:p w:rsidR="00DB514F" w:rsidRPr="00DB514F" w:rsidRDefault="00DB514F" w:rsidP="00DB514F">
      <w:pPr>
        <w:suppressAutoHyphens/>
        <w:spacing w:after="0" w:line="240" w:lineRule="auto"/>
        <w:jc w:val="both"/>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bCs/>
          <w:sz w:val="24"/>
          <w:szCs w:val="24"/>
          <w:lang w:eastAsia="ar-SA"/>
        </w:rPr>
        <w:t>Realizacja zadań z zakresu rehabilitacji społecznej i zawodowej –środki Państwowego Funduszu Rehabilitacji Osób Niepełnosprawnych</w:t>
      </w:r>
    </w:p>
    <w:p w:rsidR="00DB514F" w:rsidRPr="00DB514F" w:rsidRDefault="00DB514F" w:rsidP="00DB514F">
      <w:pPr>
        <w:tabs>
          <w:tab w:val="left" w:pos="1320"/>
        </w:tabs>
        <w:suppressAutoHyphens/>
        <w:spacing w:after="0" w:line="240" w:lineRule="auto"/>
        <w:jc w:val="both"/>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bCs/>
          <w:sz w:val="24"/>
          <w:szCs w:val="24"/>
          <w:lang w:eastAsia="ar-SA"/>
        </w:rPr>
        <w:tab/>
      </w:r>
    </w:p>
    <w:p w:rsidR="00DB514F" w:rsidRPr="00397E73" w:rsidRDefault="001213EF" w:rsidP="00DB514F">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Plan 1.264 834,00</w:t>
      </w:r>
      <w:r w:rsidR="00DB514F" w:rsidRPr="00397E73">
        <w:rPr>
          <w:rFonts w:ascii="Times New Roman" w:eastAsia="Times New Roman" w:hAnsi="Times New Roman" w:cs="Times New Roman"/>
          <w:b/>
          <w:sz w:val="24"/>
          <w:szCs w:val="24"/>
          <w:lang w:eastAsia="ar-SA"/>
        </w:rPr>
        <w:t xml:space="preserve"> zł.</w:t>
      </w:r>
    </w:p>
    <w:p w:rsidR="00DB514F" w:rsidRPr="00DB514F" w:rsidRDefault="00DB514F" w:rsidP="00DB514F">
      <w:pPr>
        <w:numPr>
          <w:ilvl w:val="0"/>
          <w:numId w:val="14"/>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b/>
          <w:bCs/>
          <w:sz w:val="24"/>
          <w:szCs w:val="24"/>
          <w:lang w:eastAsia="ar-SA"/>
        </w:rPr>
        <w:t>Na realizację zadań powiat</w:t>
      </w:r>
      <w:r w:rsidRPr="00DB514F">
        <w:rPr>
          <w:rFonts w:ascii="Times New Roman" w:eastAsia="Times New Roman" w:hAnsi="Times New Roman" w:cs="Times New Roman"/>
          <w:sz w:val="24"/>
          <w:szCs w:val="24"/>
          <w:lang w:eastAsia="ar-SA"/>
        </w:rPr>
        <w:t xml:space="preserve"> otrzymał  1.264.834,00 zł. (bez obsługi),</w:t>
      </w:r>
    </w:p>
    <w:p w:rsidR="00DB514F" w:rsidRPr="00DB514F" w:rsidRDefault="00DB514F" w:rsidP="00DB514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środki wykorzystane  1.264.677,49 zł.</w:t>
      </w:r>
    </w:p>
    <w:p w:rsidR="00DB514F" w:rsidRPr="00DB514F" w:rsidRDefault="00DB514F" w:rsidP="00DB514F">
      <w:pPr>
        <w:suppressAutoHyphens/>
        <w:spacing w:after="0" w:line="240" w:lineRule="auto"/>
        <w:ind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z czego:</w:t>
      </w:r>
    </w:p>
    <w:p w:rsidR="00DB514F" w:rsidRPr="00DB514F" w:rsidRDefault="00DB514F" w:rsidP="00DB514F">
      <w:pPr>
        <w:numPr>
          <w:ilvl w:val="0"/>
          <w:numId w:val="15"/>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DB514F">
        <w:rPr>
          <w:rFonts w:ascii="Times New Roman" w:eastAsia="Times New Roman" w:hAnsi="Times New Roman" w:cs="Times New Roman"/>
          <w:bCs/>
          <w:sz w:val="24"/>
          <w:szCs w:val="24"/>
          <w:lang w:eastAsia="ar-SA"/>
        </w:rPr>
        <w:t>zobowiązania dotyczące dofinansowania kosztów działania warsztatu terapii zajęciowej – 904.800,00 zł.,</w:t>
      </w:r>
    </w:p>
    <w:p w:rsidR="00DB514F" w:rsidRPr="00DB514F" w:rsidRDefault="00DB514F" w:rsidP="00DB514F">
      <w:pPr>
        <w:numPr>
          <w:ilvl w:val="0"/>
          <w:numId w:val="15"/>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DB514F">
        <w:rPr>
          <w:rFonts w:ascii="Times New Roman" w:eastAsia="Times New Roman" w:hAnsi="Times New Roman" w:cs="Times New Roman"/>
          <w:bCs/>
          <w:sz w:val="24"/>
          <w:szCs w:val="24"/>
          <w:lang w:eastAsia="ar-SA"/>
        </w:rPr>
        <w:t>dofinansowanie uczestnictwa osób niepełnosprawnych i ich opiekunów w turnusach rehabilitacyjnych – 173.709,00 zł.,</w:t>
      </w:r>
    </w:p>
    <w:p w:rsidR="00DB514F" w:rsidRPr="00DB514F" w:rsidRDefault="00DB514F" w:rsidP="00DB514F">
      <w:pPr>
        <w:numPr>
          <w:ilvl w:val="0"/>
          <w:numId w:val="15"/>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DB514F">
        <w:rPr>
          <w:rFonts w:ascii="Times New Roman" w:eastAsia="Times New Roman" w:hAnsi="Times New Roman" w:cs="Times New Roman"/>
          <w:bCs/>
          <w:sz w:val="24"/>
          <w:szCs w:val="24"/>
          <w:lang w:eastAsia="ar-SA"/>
        </w:rPr>
        <w:t>dofinansowanie sportu, kultury, rekreacji i turystyki osób niepełnosprawnych –5.288,86 zł.</w:t>
      </w:r>
    </w:p>
    <w:p w:rsidR="00DB514F" w:rsidRPr="00DB514F" w:rsidRDefault="00DB514F" w:rsidP="00DB514F">
      <w:pPr>
        <w:numPr>
          <w:ilvl w:val="0"/>
          <w:numId w:val="15"/>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DB514F">
        <w:rPr>
          <w:rFonts w:ascii="Times New Roman" w:eastAsia="Times New Roman" w:hAnsi="Times New Roman" w:cs="Times New Roman"/>
          <w:bCs/>
          <w:sz w:val="24"/>
          <w:szCs w:val="24"/>
          <w:lang w:eastAsia="ar-SA"/>
        </w:rPr>
        <w:lastRenderedPageBreak/>
        <w:t>dofinansowanie zaopatrzenia w sprzęt rehabilitacyjny , przedmioty ortopedyczne i środki pomocnicze –161.073 zł.,</w:t>
      </w:r>
    </w:p>
    <w:p w:rsidR="00DB514F" w:rsidRPr="00DB514F" w:rsidRDefault="00DB514F" w:rsidP="00DB514F">
      <w:pPr>
        <w:numPr>
          <w:ilvl w:val="0"/>
          <w:numId w:val="15"/>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DB514F">
        <w:rPr>
          <w:rFonts w:ascii="Times New Roman" w:eastAsia="Times New Roman" w:hAnsi="Times New Roman" w:cs="Times New Roman"/>
          <w:bCs/>
          <w:sz w:val="24"/>
          <w:szCs w:val="24"/>
          <w:lang w:eastAsia="ar-SA"/>
        </w:rPr>
        <w:t>wydatki na instrumenty i usługi rynku pracy dla osób ni</w:t>
      </w:r>
      <w:r>
        <w:rPr>
          <w:rFonts w:ascii="Times New Roman" w:eastAsia="Times New Roman" w:hAnsi="Times New Roman" w:cs="Times New Roman"/>
          <w:bCs/>
          <w:sz w:val="24"/>
          <w:szCs w:val="24"/>
          <w:lang w:eastAsia="ar-SA"/>
        </w:rPr>
        <w:t>epełnosprawnych – 19.806,63 zł.</w:t>
      </w:r>
    </w:p>
    <w:p w:rsidR="00DB514F" w:rsidRPr="00DB514F" w:rsidRDefault="00DB514F" w:rsidP="00DB514F">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Na obsługę realizowanych zadań z PFRON powiat w 2019r. otrzymał kwotę </w:t>
      </w:r>
      <w:r w:rsidRPr="00DB514F">
        <w:rPr>
          <w:rFonts w:ascii="Times New Roman" w:eastAsia="Times New Roman" w:hAnsi="Times New Roman" w:cs="Times New Roman"/>
          <w:b/>
          <w:sz w:val="24"/>
          <w:szCs w:val="24"/>
          <w:lang w:eastAsia="ar-SA"/>
        </w:rPr>
        <w:t>31.620</w:t>
      </w:r>
      <w:r w:rsidRPr="00DB514F">
        <w:rPr>
          <w:rFonts w:ascii="Times New Roman" w:eastAsia="Times New Roman" w:hAnsi="Times New Roman" w:cs="Times New Roman"/>
          <w:sz w:val="24"/>
          <w:szCs w:val="24"/>
          <w:lang w:eastAsia="ar-SA"/>
        </w:rPr>
        <w:t xml:space="preserve"> </w:t>
      </w:r>
      <w:r w:rsidRPr="00DB514F">
        <w:rPr>
          <w:rFonts w:ascii="Times New Roman" w:eastAsia="Times New Roman" w:hAnsi="Times New Roman" w:cs="Times New Roman"/>
          <w:b/>
          <w:sz w:val="24"/>
          <w:szCs w:val="24"/>
          <w:lang w:eastAsia="ar-SA"/>
        </w:rPr>
        <w:t>zł</w:t>
      </w:r>
      <w:r w:rsidRPr="00DB514F">
        <w:rPr>
          <w:rFonts w:ascii="Times New Roman" w:eastAsia="Times New Roman" w:hAnsi="Times New Roman" w:cs="Times New Roman"/>
          <w:sz w:val="24"/>
          <w:szCs w:val="24"/>
          <w:lang w:eastAsia="ar-SA"/>
        </w:rPr>
        <w:t xml:space="preserve"> (2.5% ze środków PFRON przeznaczonych na rehabilitację zawodową i społeczną), z czego wykorzystano na obsługę w/w zadań kwotę 31.617 zł.</w:t>
      </w:r>
    </w:p>
    <w:p w:rsidR="00DB514F" w:rsidRPr="00DB514F" w:rsidRDefault="00DB514F" w:rsidP="00DB514F">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rsidR="00DB514F" w:rsidRPr="001213EF" w:rsidRDefault="00DB514F" w:rsidP="001213EF">
      <w:pPr>
        <w:suppressAutoHyphens/>
        <w:spacing w:after="0" w:line="240" w:lineRule="auto"/>
        <w:jc w:val="both"/>
        <w:rPr>
          <w:rFonts w:ascii="Times New Roman" w:eastAsia="Times New Roman" w:hAnsi="Times New Roman" w:cs="Times New Roman"/>
          <w:b/>
          <w:bCs/>
          <w:sz w:val="24"/>
          <w:szCs w:val="24"/>
          <w:lang w:eastAsia="ar-SA"/>
        </w:rPr>
      </w:pPr>
      <w:r w:rsidRPr="00DB514F">
        <w:rPr>
          <w:rFonts w:ascii="Times New Roman" w:eastAsia="Times New Roman" w:hAnsi="Times New Roman" w:cs="Times New Roman"/>
          <w:b/>
          <w:sz w:val="24"/>
          <w:szCs w:val="24"/>
          <w:lang w:eastAsia="ar-SA"/>
        </w:rPr>
        <w:t xml:space="preserve"> Pilotażowy program ”Aktywny samorząd”</w:t>
      </w:r>
      <w:r w:rsidRPr="00DB514F">
        <w:rPr>
          <w:rFonts w:ascii="Times New Roman" w:eastAsia="Times New Roman" w:hAnsi="Times New Roman" w:cs="Times New Roman"/>
          <w:b/>
          <w:bCs/>
          <w:sz w:val="24"/>
          <w:szCs w:val="24"/>
          <w:lang w:eastAsia="ar-SA"/>
        </w:rPr>
        <w:t xml:space="preserve"> –środki Państwowego Funduszu Rehabilitacji Osób Niepełnosprawnych</w:t>
      </w:r>
    </w:p>
    <w:p w:rsidR="00DB514F" w:rsidRPr="00DB514F" w:rsidRDefault="00DB514F" w:rsidP="00DB514F">
      <w:pPr>
        <w:suppressAutoHyphens/>
        <w:spacing w:after="0" w:line="240" w:lineRule="auto"/>
        <w:jc w:val="both"/>
        <w:rPr>
          <w:rFonts w:ascii="Times New Roman" w:eastAsia="Times New Roman" w:hAnsi="Times New Roman" w:cs="Times New Roman"/>
          <w:b/>
          <w:sz w:val="24"/>
          <w:szCs w:val="24"/>
          <w:lang w:eastAsia="ar-SA"/>
        </w:rPr>
      </w:pPr>
      <w:r w:rsidRPr="00DB514F">
        <w:rPr>
          <w:rFonts w:ascii="Times New Roman" w:eastAsia="Times New Roman" w:hAnsi="Times New Roman" w:cs="Times New Roman"/>
          <w:iCs/>
          <w:sz w:val="24"/>
          <w:szCs w:val="24"/>
          <w:lang w:eastAsia="ar-SA"/>
        </w:rPr>
        <w:t>W 2019 roku powiat wieruszowski jak w latach poprzednich przystąpił do realizacji pilotażowego programu „Aktywny samorząd” finansowanego ze środków PFRON. Środki finansowe PFRON przekazane na realizację programu w 2019r. mogą być wydatkowane przez powiat wieruszowski do dnia złożenia rozliczenia w zakresie całości środków otrzymanych tj. do dnia 15 kwietnia 2020r.</w:t>
      </w:r>
    </w:p>
    <w:p w:rsidR="00DB514F" w:rsidRPr="00DB514F" w:rsidRDefault="00DB514F" w:rsidP="00DB514F">
      <w:pPr>
        <w:numPr>
          <w:ilvl w:val="0"/>
          <w:numId w:val="14"/>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b/>
          <w:sz w:val="24"/>
          <w:szCs w:val="24"/>
          <w:lang w:eastAsia="ar-SA"/>
        </w:rPr>
        <w:t xml:space="preserve">           </w:t>
      </w:r>
      <w:r w:rsidRPr="00DB514F">
        <w:rPr>
          <w:rFonts w:ascii="Times New Roman" w:eastAsia="Times New Roman" w:hAnsi="Times New Roman" w:cs="Times New Roman"/>
          <w:b/>
          <w:bCs/>
          <w:sz w:val="24"/>
          <w:szCs w:val="24"/>
          <w:lang w:eastAsia="ar-SA"/>
        </w:rPr>
        <w:t>Na realizację programu powiat</w:t>
      </w:r>
      <w:r w:rsidRPr="00DB514F">
        <w:rPr>
          <w:rFonts w:ascii="Times New Roman" w:eastAsia="Times New Roman" w:hAnsi="Times New Roman" w:cs="Times New Roman"/>
          <w:sz w:val="24"/>
          <w:szCs w:val="24"/>
          <w:lang w:eastAsia="ar-SA"/>
        </w:rPr>
        <w:t xml:space="preserve"> otrzymał w 2019r.- 150.773 zł ,</w:t>
      </w:r>
    </w:p>
    <w:p w:rsidR="00DB514F" w:rsidRPr="00DB514F" w:rsidRDefault="00DB514F" w:rsidP="00DB514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środki wydatkowane w ramach programu na dzień 31.12.2019r. to 94.571,60 zł</w:t>
      </w:r>
    </w:p>
    <w:p w:rsidR="00DB514F" w:rsidRPr="00DB514F" w:rsidRDefault="00DB514F" w:rsidP="00DB514F">
      <w:pPr>
        <w:suppressAutoHyphens/>
        <w:spacing w:after="0" w:line="240" w:lineRule="auto"/>
        <w:ind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z czego:</w:t>
      </w:r>
    </w:p>
    <w:p w:rsidR="00DB514F" w:rsidRPr="00DB514F" w:rsidRDefault="00DB514F" w:rsidP="00DB514F">
      <w:pPr>
        <w:numPr>
          <w:ilvl w:val="0"/>
          <w:numId w:val="15"/>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 xml:space="preserve">     </w:t>
      </w:r>
      <w:r w:rsidRPr="00DB514F">
        <w:rPr>
          <w:rFonts w:ascii="Times New Roman" w:eastAsia="Times New Roman" w:hAnsi="Times New Roman" w:cs="Times New Roman"/>
          <w:bCs/>
          <w:sz w:val="24"/>
          <w:szCs w:val="24"/>
          <w:lang w:eastAsia="ar-SA"/>
        </w:rPr>
        <w:t>Moduł I  -           78.459,10 zł.</w:t>
      </w:r>
    </w:p>
    <w:p w:rsidR="00DB514F" w:rsidRPr="001213EF" w:rsidRDefault="00DB514F" w:rsidP="00DB514F">
      <w:pPr>
        <w:numPr>
          <w:ilvl w:val="0"/>
          <w:numId w:val="15"/>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bCs/>
          <w:sz w:val="24"/>
          <w:szCs w:val="24"/>
          <w:lang w:eastAsia="ar-SA"/>
        </w:rPr>
        <w:t xml:space="preserve">     Moduł II -          16.112,50 zł.</w:t>
      </w:r>
    </w:p>
    <w:p w:rsidR="00397E73" w:rsidRDefault="00DB514F" w:rsidP="00DB514F">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DB514F">
        <w:rPr>
          <w:rFonts w:ascii="Times New Roman" w:eastAsia="Times New Roman" w:hAnsi="Times New Roman" w:cs="Times New Roman"/>
          <w:sz w:val="24"/>
          <w:szCs w:val="24"/>
          <w:lang w:eastAsia="ar-SA"/>
        </w:rPr>
        <w:t>W związku z</w:t>
      </w:r>
      <w:r w:rsidRPr="00DB514F">
        <w:rPr>
          <w:rFonts w:ascii="Times New Roman" w:eastAsia="Times New Roman" w:hAnsi="Times New Roman" w:cs="Times New Roman"/>
          <w:b/>
          <w:sz w:val="24"/>
          <w:szCs w:val="24"/>
          <w:lang w:eastAsia="ar-SA"/>
        </w:rPr>
        <w:t xml:space="preserve"> </w:t>
      </w:r>
      <w:r w:rsidRPr="00DB514F">
        <w:rPr>
          <w:rFonts w:ascii="Times New Roman" w:eastAsia="Times New Roman" w:hAnsi="Times New Roman" w:cs="Times New Roman"/>
          <w:sz w:val="24"/>
          <w:szCs w:val="24"/>
          <w:lang w:eastAsia="ar-SA"/>
        </w:rPr>
        <w:t>realizacją pilotażowego programu „Aktywny samorząd” na obsługę, promocję i ewaluację programu powiat wieruszowski posiadał środki w wysokości 10.819,52 zł., z czego w 2019r. wykorzystał kwotę 6.955,25 zł., a kwota 3.864,27 zł. została do wykorzystania w 2020r.</w:t>
      </w:r>
    </w:p>
    <w:p w:rsidR="00160537" w:rsidRPr="00DB514F" w:rsidRDefault="00160537" w:rsidP="00DB514F">
      <w:pPr>
        <w:tabs>
          <w:tab w:val="left" w:pos="1788"/>
        </w:tabs>
        <w:suppressAutoHyphens/>
        <w:spacing w:after="0" w:line="240" w:lineRule="auto"/>
        <w:jc w:val="both"/>
        <w:rPr>
          <w:rFonts w:ascii="Times New Roman" w:eastAsia="Times New Roman" w:hAnsi="Times New Roman" w:cs="Times New Roman"/>
          <w:sz w:val="24"/>
          <w:szCs w:val="24"/>
          <w:lang w:eastAsia="ar-SA"/>
        </w:rPr>
      </w:pPr>
    </w:p>
    <w:p w:rsidR="009917B7" w:rsidRDefault="00E55F6B" w:rsidP="009917B7">
      <w:pPr>
        <w:tabs>
          <w:tab w:val="left" w:pos="360"/>
        </w:tabs>
        <w:spacing w:after="0" w:line="240" w:lineRule="auto"/>
        <w:rPr>
          <w:rFonts w:ascii="Times New Roman" w:eastAsia="Times New Roman" w:hAnsi="Times New Roman" w:cs="Times New Roman"/>
          <w:b/>
          <w:iCs/>
          <w:sz w:val="28"/>
          <w:szCs w:val="28"/>
          <w:u w:val="single"/>
          <w:lang w:eastAsia="pl-PL"/>
        </w:rPr>
      </w:pPr>
      <w:r w:rsidRPr="00E55F6B">
        <w:rPr>
          <w:rFonts w:ascii="Times New Roman" w:eastAsia="Times New Roman" w:hAnsi="Times New Roman" w:cs="Times New Roman"/>
          <w:b/>
          <w:iCs/>
          <w:sz w:val="28"/>
          <w:szCs w:val="28"/>
          <w:u w:val="single"/>
          <w:lang w:eastAsia="pl-PL"/>
        </w:rPr>
        <w:t>II.  Efekty pracy organizatora rodzinnej pieczy zastępczej.</w:t>
      </w:r>
    </w:p>
    <w:p w:rsidR="00397E73" w:rsidRPr="00397E73" w:rsidRDefault="00397E73" w:rsidP="009917B7">
      <w:pPr>
        <w:tabs>
          <w:tab w:val="left" w:pos="360"/>
        </w:tabs>
        <w:spacing w:after="0" w:line="240" w:lineRule="auto"/>
        <w:rPr>
          <w:rFonts w:ascii="Times New Roman" w:eastAsia="Times New Roman" w:hAnsi="Times New Roman" w:cs="Times New Roman"/>
          <w:b/>
          <w:iCs/>
          <w:sz w:val="28"/>
          <w:szCs w:val="28"/>
          <w:u w:val="single"/>
          <w:lang w:eastAsia="pl-PL"/>
        </w:rPr>
      </w:pPr>
    </w:p>
    <w:p w:rsidR="009917B7" w:rsidRDefault="009917B7" w:rsidP="009917B7">
      <w:pPr>
        <w:tabs>
          <w:tab w:val="left" w:pos="360"/>
        </w:tabs>
        <w:spacing w:after="0" w:line="240" w:lineRule="auto"/>
        <w:rPr>
          <w:rFonts w:ascii="Times New Roman" w:eastAsia="Times New Roman" w:hAnsi="Times New Roman" w:cs="Times New Roman"/>
          <w:b/>
          <w:iCs/>
          <w:sz w:val="24"/>
          <w:szCs w:val="24"/>
          <w:u w:val="single"/>
          <w:lang w:eastAsia="pl-PL"/>
        </w:rPr>
      </w:pPr>
      <w:r w:rsidRPr="009917B7">
        <w:rPr>
          <w:rFonts w:ascii="Times New Roman" w:eastAsia="Times New Roman" w:hAnsi="Times New Roman" w:cs="Times New Roman"/>
          <w:b/>
          <w:iCs/>
          <w:sz w:val="24"/>
          <w:szCs w:val="24"/>
          <w:u w:val="single"/>
          <w:lang w:eastAsia="pl-PL"/>
        </w:rPr>
        <w:t>1.Organizowanie opieki w rodzinach zastępczych.</w:t>
      </w:r>
    </w:p>
    <w:p w:rsidR="00160537" w:rsidRPr="009917B7" w:rsidRDefault="00160537" w:rsidP="009917B7">
      <w:pPr>
        <w:tabs>
          <w:tab w:val="left" w:pos="360"/>
        </w:tabs>
        <w:spacing w:after="0" w:line="240" w:lineRule="auto"/>
        <w:rPr>
          <w:rFonts w:ascii="Times New Roman" w:eastAsia="Times New Roman" w:hAnsi="Times New Roman" w:cs="Times New Roman"/>
          <w:b/>
          <w:iCs/>
          <w:sz w:val="24"/>
          <w:szCs w:val="24"/>
          <w:u w:val="single"/>
          <w:lang w:eastAsia="pl-PL"/>
        </w:rPr>
      </w:pPr>
    </w:p>
    <w:p w:rsidR="009917B7" w:rsidRDefault="009917B7" w:rsidP="0016053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Na dzień 31.12.2019 r. w pieczy zastępczej naszych dzieci z terenu powiatu wieruszowskiego przebywało </w:t>
      </w:r>
      <w:r w:rsidRPr="009917B7">
        <w:rPr>
          <w:rFonts w:ascii="Times New Roman" w:eastAsia="Times New Roman" w:hAnsi="Times New Roman" w:cs="Times New Roman"/>
          <w:b/>
          <w:sz w:val="24"/>
          <w:szCs w:val="24"/>
          <w:lang w:eastAsia="pl-PL"/>
        </w:rPr>
        <w:t>58</w:t>
      </w:r>
      <w:r w:rsidRPr="009917B7">
        <w:rPr>
          <w:rFonts w:ascii="Times New Roman" w:eastAsia="Times New Roman" w:hAnsi="Times New Roman" w:cs="Times New Roman"/>
          <w:sz w:val="24"/>
          <w:szCs w:val="24"/>
          <w:lang w:eastAsia="pl-PL"/>
        </w:rPr>
        <w:t xml:space="preserve"> wychowanków z czego </w:t>
      </w:r>
      <w:r w:rsidRPr="009917B7">
        <w:rPr>
          <w:rFonts w:ascii="Times New Roman" w:eastAsia="Times New Roman" w:hAnsi="Times New Roman" w:cs="Times New Roman"/>
          <w:b/>
          <w:sz w:val="24"/>
          <w:szCs w:val="24"/>
          <w:lang w:eastAsia="pl-PL"/>
        </w:rPr>
        <w:t>24%</w:t>
      </w:r>
      <w:r w:rsidRPr="009917B7">
        <w:rPr>
          <w:rFonts w:ascii="Times New Roman" w:eastAsia="Times New Roman" w:hAnsi="Times New Roman" w:cs="Times New Roman"/>
          <w:sz w:val="24"/>
          <w:szCs w:val="24"/>
          <w:lang w:eastAsia="pl-PL"/>
        </w:rPr>
        <w:t xml:space="preserve"> (14 podopiecznych)</w:t>
      </w:r>
      <w:r w:rsidRPr="009917B7">
        <w:rPr>
          <w:rFonts w:ascii="Times New Roman" w:eastAsia="Times New Roman" w:hAnsi="Times New Roman" w:cs="Times New Roman"/>
          <w:sz w:val="24"/>
          <w:szCs w:val="24"/>
          <w:lang w:eastAsia="pl-PL"/>
        </w:rPr>
        <w:br/>
        <w:t xml:space="preserve">w instytucjonalnej rodzinnej pieczy zastępczej, </w:t>
      </w:r>
      <w:r w:rsidRPr="009917B7">
        <w:rPr>
          <w:rFonts w:ascii="Times New Roman" w:eastAsia="Times New Roman" w:hAnsi="Times New Roman" w:cs="Times New Roman"/>
          <w:b/>
          <w:sz w:val="24"/>
          <w:szCs w:val="24"/>
          <w:lang w:eastAsia="pl-PL"/>
        </w:rPr>
        <w:t>9%</w:t>
      </w:r>
      <w:r w:rsidRPr="009917B7">
        <w:rPr>
          <w:rFonts w:ascii="Times New Roman" w:eastAsia="Times New Roman" w:hAnsi="Times New Roman" w:cs="Times New Roman"/>
          <w:sz w:val="24"/>
          <w:szCs w:val="24"/>
          <w:lang w:eastAsia="pl-PL"/>
        </w:rPr>
        <w:t xml:space="preserve"> (5 podopiecznych) w instytucjonalnej pieczy zastępczej poza powiatem, a </w:t>
      </w:r>
      <w:r w:rsidRPr="009917B7">
        <w:rPr>
          <w:rFonts w:ascii="Times New Roman" w:eastAsia="Times New Roman" w:hAnsi="Times New Roman" w:cs="Times New Roman"/>
          <w:b/>
          <w:sz w:val="24"/>
          <w:szCs w:val="24"/>
          <w:lang w:eastAsia="pl-PL"/>
        </w:rPr>
        <w:t>67%</w:t>
      </w:r>
      <w:r w:rsidRPr="009917B7">
        <w:rPr>
          <w:rFonts w:ascii="Times New Roman" w:eastAsia="Times New Roman" w:hAnsi="Times New Roman" w:cs="Times New Roman"/>
          <w:sz w:val="24"/>
          <w:szCs w:val="24"/>
          <w:lang w:eastAsia="pl-PL"/>
        </w:rPr>
        <w:t xml:space="preserve"> (39 podopiecznych) w rodzinach zastępczych (w tym 6 poza powiatem), co ilustruje wykres poniżej. Ponadto 27 wychowanków z terenu innych powiatów przebywało w pieczy na terenie powiatu wieruszowskiego – 18 w rodzinach zastępczych i 9 w placówkach opiekuńczo</w:t>
      </w:r>
      <w:r w:rsidR="00160537">
        <w:rPr>
          <w:rFonts w:ascii="Times New Roman" w:eastAsia="Times New Roman" w:hAnsi="Times New Roman" w:cs="Times New Roman"/>
          <w:sz w:val="24"/>
          <w:szCs w:val="24"/>
          <w:lang w:eastAsia="pl-PL"/>
        </w:rPr>
        <w:t>-wychowawczych typu rodzinnego.</w:t>
      </w:r>
    </w:p>
    <w:p w:rsidR="001213EF" w:rsidRPr="00160537" w:rsidRDefault="001213EF" w:rsidP="00160537">
      <w:pPr>
        <w:spacing w:after="0" w:line="240" w:lineRule="auto"/>
        <w:ind w:firstLine="708"/>
        <w:jc w:val="both"/>
        <w:rPr>
          <w:rFonts w:ascii="Times New Roman" w:eastAsia="Times New Roman" w:hAnsi="Times New Roman" w:cs="Times New Roman"/>
          <w:sz w:val="24"/>
          <w:szCs w:val="24"/>
          <w:lang w:eastAsia="pl-PL"/>
        </w:rPr>
      </w:pPr>
    </w:p>
    <w:p w:rsidR="00160537" w:rsidRPr="00160537" w:rsidRDefault="009917B7" w:rsidP="00160537">
      <w:pPr>
        <w:tabs>
          <w:tab w:val="left" w:pos="360"/>
        </w:tabs>
        <w:spacing w:after="0" w:line="240" w:lineRule="auto"/>
        <w:rPr>
          <w:rFonts w:ascii="Times New Roman" w:eastAsia="Times New Roman" w:hAnsi="Times New Roman" w:cs="Times New Roman"/>
          <w:b/>
          <w:iCs/>
          <w:sz w:val="24"/>
          <w:szCs w:val="24"/>
          <w:u w:val="single"/>
          <w:lang w:eastAsia="pl-PL"/>
        </w:rPr>
      </w:pPr>
      <w:r w:rsidRPr="00160537">
        <w:rPr>
          <w:rFonts w:ascii="Times New Roman" w:eastAsia="Times New Roman" w:hAnsi="Times New Roman" w:cs="Times New Roman"/>
          <w:iCs/>
          <w:sz w:val="20"/>
          <w:szCs w:val="20"/>
          <w:lang w:eastAsia="pl-PL"/>
        </w:rPr>
        <w:lastRenderedPageBreak/>
        <w:t>Wyk.1.Procentowe zestawienie dzieci w pieczy zastępczej z terenu powiatu wieruszowskiego.</w:t>
      </w:r>
      <w:r w:rsidRPr="009917B7">
        <w:rPr>
          <w:rFonts w:ascii="Times New Roman" w:eastAsia="Times New Roman" w:hAnsi="Times New Roman" w:cs="Times New Roman"/>
          <w:b/>
          <w:noProof/>
          <w:sz w:val="24"/>
          <w:szCs w:val="24"/>
          <w:lang w:eastAsia="pl-PL"/>
        </w:rPr>
        <w:drawing>
          <wp:inline distT="0" distB="0" distL="0" distR="0" wp14:anchorId="335A00EA" wp14:editId="6C10ABE5">
            <wp:extent cx="5200650" cy="2009775"/>
            <wp:effectExtent l="0" t="0" r="0" b="9525"/>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17B7" w:rsidRPr="009917B7" w:rsidRDefault="00160537" w:rsidP="009917B7">
      <w:pPr>
        <w:spacing w:after="0" w:line="240" w:lineRule="auto"/>
        <w:jc w:val="both"/>
        <w:rPr>
          <w:rFonts w:ascii="Times New Roman" w:eastAsia="Times New Roman" w:hAnsi="Times New Roman" w:cs="Times New Roman"/>
          <w:color w:val="FF0000"/>
          <w:sz w:val="24"/>
          <w:szCs w:val="24"/>
          <w:lang w:eastAsia="pl-PL"/>
        </w:rPr>
      </w:pPr>
      <w:r>
        <w:rPr>
          <w:rFonts w:ascii="Times New Roman" w:eastAsia="Calibri" w:hAnsi="Times New Roman" w:cs="Times New Roman"/>
          <w:sz w:val="24"/>
          <w:szCs w:val="24"/>
          <w:lang w:eastAsia="pl-PL"/>
        </w:rPr>
        <w:t xml:space="preserve">     </w:t>
      </w:r>
      <w:r w:rsidR="009917B7" w:rsidRPr="009917B7">
        <w:rPr>
          <w:rFonts w:ascii="Times New Roman" w:eastAsia="Calibri" w:hAnsi="Times New Roman" w:cs="Times New Roman"/>
          <w:sz w:val="24"/>
          <w:szCs w:val="24"/>
          <w:lang w:eastAsia="pl-PL"/>
        </w:rPr>
        <w:t xml:space="preserve">Ogółem w 2019 r. zespół ds. rodzinnej pieczy zastępczej obsługiwał </w:t>
      </w:r>
      <w:r w:rsidR="009917B7" w:rsidRPr="009917B7">
        <w:rPr>
          <w:rFonts w:ascii="Times New Roman" w:eastAsia="Calibri" w:hAnsi="Times New Roman" w:cs="Times New Roman"/>
          <w:b/>
          <w:bCs/>
          <w:sz w:val="24"/>
          <w:szCs w:val="24"/>
          <w:lang w:eastAsia="pl-PL"/>
        </w:rPr>
        <w:t>39</w:t>
      </w:r>
      <w:r w:rsidR="009917B7" w:rsidRPr="009917B7">
        <w:rPr>
          <w:rFonts w:ascii="Times New Roman" w:eastAsia="Calibri" w:hAnsi="Times New Roman" w:cs="Times New Roman"/>
          <w:sz w:val="24"/>
          <w:szCs w:val="24"/>
          <w:lang w:eastAsia="pl-PL"/>
        </w:rPr>
        <w:t xml:space="preserve"> rodzin zastępczych, </w:t>
      </w:r>
      <w:r w:rsidR="009917B7" w:rsidRPr="009917B7">
        <w:rPr>
          <w:rFonts w:ascii="Times New Roman" w:eastAsia="Calibri" w:hAnsi="Times New Roman" w:cs="Times New Roman"/>
          <w:sz w:val="24"/>
          <w:szCs w:val="24"/>
          <w:lang w:eastAsia="pl-PL"/>
        </w:rPr>
        <w:br/>
        <w:t xml:space="preserve">w których umieszczone było łącznie </w:t>
      </w:r>
      <w:r w:rsidR="009917B7" w:rsidRPr="009917B7">
        <w:rPr>
          <w:rFonts w:ascii="Times New Roman" w:eastAsia="Calibri" w:hAnsi="Times New Roman" w:cs="Times New Roman"/>
          <w:b/>
          <w:sz w:val="24"/>
          <w:szCs w:val="24"/>
          <w:lang w:eastAsia="pl-PL"/>
        </w:rPr>
        <w:t>51</w:t>
      </w:r>
      <w:r w:rsidR="009917B7" w:rsidRPr="009917B7">
        <w:rPr>
          <w:rFonts w:ascii="Times New Roman" w:eastAsia="Calibri" w:hAnsi="Times New Roman" w:cs="Times New Roman"/>
          <w:sz w:val="24"/>
          <w:szCs w:val="24"/>
          <w:lang w:eastAsia="pl-PL"/>
        </w:rPr>
        <w:t xml:space="preserve"> dzieci. Na mocy post</w:t>
      </w:r>
      <w:r w:rsidR="001213EF">
        <w:rPr>
          <w:rFonts w:ascii="Times New Roman" w:eastAsia="Calibri" w:hAnsi="Times New Roman" w:cs="Times New Roman"/>
          <w:sz w:val="24"/>
          <w:szCs w:val="24"/>
          <w:lang w:eastAsia="pl-PL"/>
        </w:rPr>
        <w:t>anowienia Sądu zawiązane zostało</w:t>
      </w:r>
      <w:r w:rsidR="009917B7" w:rsidRPr="009917B7">
        <w:rPr>
          <w:rFonts w:ascii="Times New Roman" w:eastAsia="Times New Roman" w:hAnsi="Times New Roman" w:cs="Times New Roman"/>
          <w:sz w:val="24"/>
          <w:szCs w:val="24"/>
          <w:lang w:eastAsia="pl-PL"/>
        </w:rPr>
        <w:t xml:space="preserve">: </w:t>
      </w:r>
      <w:r w:rsidR="009917B7" w:rsidRPr="009917B7">
        <w:rPr>
          <w:rFonts w:ascii="Times New Roman" w:eastAsia="Times New Roman" w:hAnsi="Times New Roman" w:cs="Times New Roman"/>
          <w:b/>
          <w:sz w:val="24"/>
          <w:szCs w:val="24"/>
          <w:lang w:eastAsia="pl-PL"/>
        </w:rPr>
        <w:t>5 rodzin</w:t>
      </w:r>
      <w:r w:rsidR="009917B7" w:rsidRPr="009917B7">
        <w:rPr>
          <w:rFonts w:ascii="Times New Roman" w:eastAsia="Times New Roman" w:hAnsi="Times New Roman" w:cs="Times New Roman"/>
          <w:sz w:val="24"/>
          <w:szCs w:val="24"/>
          <w:lang w:eastAsia="pl-PL"/>
        </w:rPr>
        <w:t xml:space="preserve"> spokrewnionych, </w:t>
      </w:r>
      <w:r w:rsidR="009917B7" w:rsidRPr="009917B7">
        <w:rPr>
          <w:rFonts w:ascii="Times New Roman" w:eastAsia="Calibri" w:hAnsi="Times New Roman" w:cs="Times New Roman"/>
          <w:sz w:val="24"/>
          <w:szCs w:val="24"/>
          <w:lang w:eastAsia="pl-PL"/>
        </w:rPr>
        <w:t xml:space="preserve">w których umieszczono </w:t>
      </w:r>
      <w:r w:rsidR="009917B7" w:rsidRPr="009917B7">
        <w:rPr>
          <w:rFonts w:ascii="Times New Roman" w:eastAsia="Calibri" w:hAnsi="Times New Roman" w:cs="Times New Roman"/>
          <w:b/>
          <w:sz w:val="24"/>
          <w:szCs w:val="24"/>
          <w:lang w:eastAsia="pl-PL"/>
        </w:rPr>
        <w:t>8</w:t>
      </w:r>
      <w:r w:rsidR="009917B7" w:rsidRPr="009917B7">
        <w:rPr>
          <w:rFonts w:ascii="Times New Roman" w:eastAsia="Times New Roman" w:hAnsi="Times New Roman" w:cs="Times New Roman"/>
          <w:b/>
          <w:sz w:val="24"/>
          <w:szCs w:val="24"/>
          <w:lang w:eastAsia="pl-PL"/>
        </w:rPr>
        <w:t xml:space="preserve"> dzieci</w:t>
      </w:r>
      <w:r w:rsidR="001213EF">
        <w:rPr>
          <w:rFonts w:ascii="Times New Roman" w:eastAsia="Times New Roman" w:hAnsi="Times New Roman" w:cs="Times New Roman"/>
          <w:sz w:val="24"/>
          <w:szCs w:val="24"/>
          <w:lang w:eastAsia="pl-PL"/>
        </w:rPr>
        <w:t>. Ponadto w jednej już istniejącej rodzinie</w:t>
      </w:r>
      <w:r w:rsidR="009917B7" w:rsidRPr="009917B7">
        <w:rPr>
          <w:rFonts w:ascii="Times New Roman" w:eastAsia="Times New Roman" w:hAnsi="Times New Roman" w:cs="Times New Roman"/>
          <w:sz w:val="24"/>
          <w:szCs w:val="24"/>
          <w:lang w:eastAsia="pl-PL"/>
        </w:rPr>
        <w:t xml:space="preserve"> zastępczej spokrewnionej umieszczono </w:t>
      </w:r>
      <w:r w:rsidR="009917B7" w:rsidRPr="009917B7">
        <w:rPr>
          <w:rFonts w:ascii="Times New Roman" w:eastAsia="Times New Roman" w:hAnsi="Times New Roman" w:cs="Times New Roman"/>
          <w:b/>
          <w:sz w:val="24"/>
          <w:szCs w:val="24"/>
          <w:lang w:eastAsia="pl-PL"/>
        </w:rPr>
        <w:t>1 dziecko</w:t>
      </w:r>
      <w:r w:rsidR="009917B7" w:rsidRPr="009917B7">
        <w:rPr>
          <w:rFonts w:ascii="Times New Roman" w:eastAsia="Times New Roman" w:hAnsi="Times New Roman" w:cs="Times New Roman"/>
          <w:sz w:val="24"/>
          <w:szCs w:val="24"/>
          <w:lang w:eastAsia="pl-PL"/>
        </w:rPr>
        <w:t>, które zostało przeniesione z Rodzinnego Domu Fundacji „Happy Kids” nr 14 w Czastarach.</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p>
    <w:p w:rsidR="009917B7" w:rsidRPr="00160537" w:rsidRDefault="00160537" w:rsidP="00160537">
      <w:pPr>
        <w:spacing w:after="0" w:line="240" w:lineRule="auto"/>
        <w:ind w:left="709" w:hanging="709"/>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w:t>
      </w:r>
      <w:r w:rsidRPr="00160537">
        <w:rPr>
          <w:rFonts w:ascii="Times New Roman" w:eastAsia="Times New Roman" w:hAnsi="Times New Roman" w:cs="Times New Roman"/>
          <w:sz w:val="20"/>
          <w:szCs w:val="20"/>
          <w:lang w:eastAsia="pl-PL"/>
        </w:rPr>
        <w:t>11</w:t>
      </w:r>
      <w:r w:rsidR="009917B7" w:rsidRPr="00160537">
        <w:rPr>
          <w:rFonts w:ascii="Times New Roman" w:eastAsia="Times New Roman" w:hAnsi="Times New Roman" w:cs="Times New Roman"/>
          <w:sz w:val="20"/>
          <w:szCs w:val="20"/>
          <w:lang w:eastAsia="pl-PL"/>
        </w:rPr>
        <w:t>.Struktura wiekowa dzieci przebywających w rodz</w:t>
      </w:r>
      <w:r>
        <w:rPr>
          <w:rFonts w:ascii="Times New Roman" w:eastAsia="Times New Roman" w:hAnsi="Times New Roman" w:cs="Times New Roman"/>
          <w:sz w:val="20"/>
          <w:szCs w:val="20"/>
          <w:lang w:eastAsia="pl-PL"/>
        </w:rPr>
        <w:t xml:space="preserve">innej formie pieczy zastępczej </w:t>
      </w:r>
      <w:r w:rsidR="009917B7" w:rsidRPr="00160537">
        <w:rPr>
          <w:rFonts w:ascii="Times New Roman" w:eastAsia="Times New Roman" w:hAnsi="Times New Roman" w:cs="Times New Roman"/>
          <w:sz w:val="20"/>
          <w:szCs w:val="20"/>
          <w:lang w:eastAsia="pl-PL"/>
        </w:rPr>
        <w:t>na dzień 31.12.2019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247"/>
      </w:tblGrid>
      <w:tr w:rsidR="009917B7" w:rsidRPr="009917B7" w:rsidTr="00DB514F">
        <w:trPr>
          <w:trHeight w:val="381"/>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Wiek dziecka</w:t>
            </w:r>
          </w:p>
        </w:tc>
        <w:tc>
          <w:tcPr>
            <w:tcW w:w="4247"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Liczba dzieci</w:t>
            </w:r>
          </w:p>
        </w:tc>
      </w:tr>
      <w:tr w:rsidR="009917B7" w:rsidRPr="009917B7" w:rsidTr="00DB514F">
        <w:trPr>
          <w:trHeight w:val="395"/>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Od 0 do 3 lat</w:t>
            </w:r>
          </w:p>
        </w:tc>
        <w:tc>
          <w:tcPr>
            <w:tcW w:w="4247"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r>
      <w:tr w:rsidR="009917B7" w:rsidRPr="009917B7" w:rsidTr="00DB514F">
        <w:trPr>
          <w:trHeight w:val="381"/>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Od 4 do 6 lat</w:t>
            </w:r>
          </w:p>
        </w:tc>
        <w:tc>
          <w:tcPr>
            <w:tcW w:w="4247"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r>
      <w:tr w:rsidR="009917B7" w:rsidRPr="009917B7" w:rsidTr="00DB514F">
        <w:trPr>
          <w:trHeight w:val="381"/>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Od 7 do 13 lat</w:t>
            </w:r>
          </w:p>
        </w:tc>
        <w:tc>
          <w:tcPr>
            <w:tcW w:w="4247"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20</w:t>
            </w:r>
          </w:p>
        </w:tc>
      </w:tr>
      <w:tr w:rsidR="009917B7" w:rsidRPr="009917B7" w:rsidTr="00DB514F">
        <w:trPr>
          <w:trHeight w:val="381"/>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Od 14 do 17 lat</w:t>
            </w:r>
          </w:p>
        </w:tc>
        <w:tc>
          <w:tcPr>
            <w:tcW w:w="4247"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12</w:t>
            </w:r>
          </w:p>
        </w:tc>
      </w:tr>
      <w:tr w:rsidR="009917B7" w:rsidRPr="009917B7" w:rsidTr="00DB514F">
        <w:trPr>
          <w:trHeight w:val="381"/>
        </w:trPr>
        <w:tc>
          <w:tcPr>
            <w:tcW w:w="4150"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360"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Od 18 do 25 roku życia</w:t>
            </w:r>
          </w:p>
        </w:tc>
        <w:tc>
          <w:tcPr>
            <w:tcW w:w="4247"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13</w:t>
            </w:r>
          </w:p>
        </w:tc>
      </w:tr>
    </w:tbl>
    <w:p w:rsidR="00B07A11" w:rsidRDefault="00B07A11" w:rsidP="009917B7">
      <w:pPr>
        <w:spacing w:after="0" w:line="240" w:lineRule="auto"/>
        <w:ind w:left="709" w:hanging="709"/>
        <w:jc w:val="both"/>
        <w:rPr>
          <w:rFonts w:ascii="Times New Roman" w:eastAsia="Times New Roman" w:hAnsi="Times New Roman" w:cs="Times New Roman"/>
          <w:sz w:val="24"/>
          <w:szCs w:val="24"/>
          <w:lang w:eastAsia="pl-PL"/>
        </w:rPr>
      </w:pPr>
    </w:p>
    <w:p w:rsidR="009917B7" w:rsidRPr="00160537" w:rsidRDefault="009917B7" w:rsidP="009917B7">
      <w:pPr>
        <w:spacing w:after="0" w:line="240" w:lineRule="auto"/>
        <w:ind w:left="709" w:hanging="709"/>
        <w:jc w:val="both"/>
        <w:rPr>
          <w:rFonts w:ascii="Times New Roman" w:eastAsia="Times New Roman" w:hAnsi="Times New Roman" w:cs="Times New Roman"/>
          <w:sz w:val="20"/>
          <w:szCs w:val="20"/>
          <w:lang w:eastAsia="pl-PL"/>
        </w:rPr>
      </w:pPr>
      <w:r w:rsidRPr="00160537">
        <w:rPr>
          <w:rFonts w:ascii="Times New Roman" w:eastAsia="Times New Roman" w:hAnsi="Times New Roman" w:cs="Times New Roman"/>
          <w:sz w:val="20"/>
          <w:szCs w:val="20"/>
          <w:lang w:eastAsia="pl-PL"/>
        </w:rPr>
        <w:t xml:space="preserve">Wyk.2.Rozmieszczenie rodzin zastępczych w poszczególnych gminach powiatu wieruszowskiego w latach 2017 – 2019. </w:t>
      </w:r>
    </w:p>
    <w:p w:rsidR="009917B7" w:rsidRPr="009917B7" w:rsidRDefault="009917B7" w:rsidP="009917B7">
      <w:pPr>
        <w:spacing w:after="0" w:line="240" w:lineRule="auto"/>
        <w:jc w:val="both"/>
        <w:rPr>
          <w:rFonts w:ascii="Times New Roman" w:eastAsia="Times New Roman" w:hAnsi="Times New Roman" w:cs="Times New Roman"/>
          <w:sz w:val="20"/>
          <w:szCs w:val="20"/>
          <w:lang w:eastAsia="pl-PL"/>
        </w:rPr>
      </w:pPr>
      <w:r w:rsidRPr="009917B7">
        <w:rPr>
          <w:rFonts w:ascii="Times New Roman" w:eastAsia="Times New Roman" w:hAnsi="Times New Roman" w:cs="Times New Roman"/>
          <w:noProof/>
          <w:sz w:val="24"/>
          <w:szCs w:val="24"/>
          <w:lang w:eastAsia="pl-PL"/>
        </w:rPr>
        <w:drawing>
          <wp:inline distT="0" distB="0" distL="0" distR="0" wp14:anchorId="1EE1EF58" wp14:editId="60D9622D">
            <wp:extent cx="5629275" cy="2790825"/>
            <wp:effectExtent l="0" t="0" r="9525" b="9525"/>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7A11" w:rsidRPr="00DB514F" w:rsidRDefault="009917B7" w:rsidP="009917B7">
      <w:pPr>
        <w:spacing w:after="0" w:line="240" w:lineRule="auto"/>
        <w:jc w:val="both"/>
        <w:rPr>
          <w:rFonts w:ascii="Times New Roman" w:eastAsia="Times New Roman" w:hAnsi="Times New Roman" w:cs="Times New Roman"/>
          <w:sz w:val="24"/>
          <w:szCs w:val="28"/>
          <w:lang w:eastAsia="pl-PL"/>
        </w:rPr>
      </w:pPr>
      <w:r w:rsidRPr="009917B7">
        <w:rPr>
          <w:rFonts w:ascii="Times New Roman" w:eastAsia="Times New Roman" w:hAnsi="Times New Roman" w:cs="Times New Roman"/>
          <w:sz w:val="20"/>
          <w:szCs w:val="20"/>
          <w:lang w:eastAsia="pl-PL"/>
        </w:rPr>
        <w:lastRenderedPageBreak/>
        <w:t>*Podane dane stanowią sumę wszystkich rodzin zastępczych w danym roku kalendarzowym. Liczba rodzin ulegała zmianie z powodu zawiązywania i rozwiązywania rodzin oraz usamodzielnień pełnoletnich wychowanków.</w:t>
      </w:r>
    </w:p>
    <w:p w:rsidR="00DB514F" w:rsidRDefault="00DB514F" w:rsidP="009917B7">
      <w:pPr>
        <w:spacing w:after="0" w:line="240" w:lineRule="auto"/>
        <w:ind w:left="709" w:hanging="709"/>
        <w:jc w:val="both"/>
        <w:rPr>
          <w:rFonts w:ascii="Times New Roman" w:eastAsia="Times New Roman" w:hAnsi="Times New Roman" w:cs="Times New Roman"/>
          <w:sz w:val="24"/>
          <w:szCs w:val="24"/>
          <w:lang w:eastAsia="pl-PL"/>
        </w:rPr>
      </w:pPr>
    </w:p>
    <w:p w:rsidR="00DB514F" w:rsidRPr="00160537" w:rsidRDefault="00160537" w:rsidP="00160537">
      <w:pPr>
        <w:spacing w:after="0" w:line="240" w:lineRule="auto"/>
        <w:ind w:left="709" w:hanging="709"/>
        <w:jc w:val="both"/>
        <w:rPr>
          <w:rFonts w:ascii="Times New Roman" w:eastAsia="Times New Roman" w:hAnsi="Times New Roman" w:cs="Times New Roman"/>
          <w:sz w:val="20"/>
          <w:szCs w:val="20"/>
          <w:lang w:eastAsia="pl-PL"/>
        </w:rPr>
      </w:pPr>
      <w:r w:rsidRPr="00160537">
        <w:rPr>
          <w:rFonts w:ascii="Times New Roman" w:eastAsia="Times New Roman" w:hAnsi="Times New Roman" w:cs="Times New Roman"/>
          <w:sz w:val="20"/>
          <w:szCs w:val="20"/>
          <w:lang w:eastAsia="pl-PL"/>
        </w:rPr>
        <w:t>Tabela12</w:t>
      </w:r>
      <w:r w:rsidR="009917B7" w:rsidRPr="00160537">
        <w:rPr>
          <w:rFonts w:ascii="Times New Roman" w:eastAsia="Times New Roman" w:hAnsi="Times New Roman" w:cs="Times New Roman"/>
          <w:sz w:val="20"/>
          <w:szCs w:val="20"/>
          <w:lang w:eastAsia="pl-PL"/>
        </w:rPr>
        <w:t>. 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9917B7" w:rsidRPr="009917B7" w:rsidTr="00DB514F">
        <w:trPr>
          <w:trHeight w:val="937"/>
        </w:trPr>
        <w:tc>
          <w:tcPr>
            <w:tcW w:w="1734" w:type="dxa"/>
            <w:tcBorders>
              <w:top w:val="single" w:sz="4" w:space="0" w:color="auto"/>
              <w:left w:val="single" w:sz="4" w:space="0" w:color="auto"/>
              <w:bottom w:val="single" w:sz="4" w:space="0" w:color="auto"/>
              <w:right w:val="single" w:sz="4" w:space="0" w:color="auto"/>
            </w:tcBorders>
            <w:vAlign w:val="center"/>
          </w:tcPr>
          <w:p w:rsidR="009917B7" w:rsidRPr="009917B7" w:rsidRDefault="009917B7" w:rsidP="009917B7">
            <w:pPr>
              <w:spacing w:after="0" w:line="276" w:lineRule="auto"/>
              <w:jc w:val="center"/>
              <w:rPr>
                <w:rFonts w:ascii="Times New Roman" w:eastAsia="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Rodziny zastępcze spokrewnione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Rodziny zastępcze niezawodowe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Rodziny zastępcze zawodowe</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Razem</w:t>
            </w:r>
          </w:p>
        </w:tc>
      </w:tr>
      <w:tr w:rsidR="009917B7" w:rsidRPr="009917B7" w:rsidTr="009917B7">
        <w:tc>
          <w:tcPr>
            <w:tcW w:w="1734"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276" w:lineRule="auto"/>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Dane na dzień 31.12.2019 r.</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37</w:t>
            </w:r>
          </w:p>
        </w:tc>
      </w:tr>
      <w:tr w:rsidR="009917B7" w:rsidRPr="009917B7" w:rsidTr="009917B7">
        <w:tc>
          <w:tcPr>
            <w:tcW w:w="1734" w:type="dxa"/>
            <w:tcBorders>
              <w:top w:val="single" w:sz="4" w:space="0" w:color="auto"/>
              <w:left w:val="single" w:sz="4" w:space="0" w:color="auto"/>
              <w:bottom w:val="single" w:sz="4" w:space="0" w:color="auto"/>
              <w:right w:val="single" w:sz="4" w:space="0" w:color="auto"/>
            </w:tcBorders>
            <w:hideMark/>
          </w:tcPr>
          <w:p w:rsidR="009917B7" w:rsidRPr="009917B7" w:rsidRDefault="009917B7" w:rsidP="009917B7">
            <w:pPr>
              <w:spacing w:after="0" w:line="276" w:lineRule="auto"/>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Liczba dzieci w rodzinach zastępczych</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sz w:val="26"/>
                <w:szCs w:val="26"/>
              </w:rPr>
            </w:pPr>
            <w:r w:rsidRPr="009917B7">
              <w:rPr>
                <w:rFonts w:ascii="Times New Roman" w:eastAsia="Times New Roman" w:hAnsi="Times New Roman" w:cs="Times New Roman"/>
                <w:sz w:val="26"/>
                <w:szCs w:val="26"/>
              </w:rPr>
              <w:t xml:space="preserve">3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76" w:lineRule="auto"/>
              <w:jc w:val="center"/>
              <w:rPr>
                <w:rFonts w:ascii="Times New Roman" w:eastAsia="Times New Roman" w:hAnsi="Times New Roman" w:cs="Times New Roman"/>
                <w:b/>
                <w:sz w:val="26"/>
                <w:szCs w:val="26"/>
              </w:rPr>
            </w:pPr>
            <w:r w:rsidRPr="009917B7">
              <w:rPr>
                <w:rFonts w:ascii="Times New Roman" w:eastAsia="Times New Roman" w:hAnsi="Times New Roman" w:cs="Times New Roman"/>
                <w:b/>
                <w:sz w:val="26"/>
                <w:szCs w:val="26"/>
              </w:rPr>
              <w:t>51</w:t>
            </w:r>
          </w:p>
        </w:tc>
      </w:tr>
    </w:tbl>
    <w:p w:rsidR="009917B7" w:rsidRPr="009917B7" w:rsidRDefault="009917B7" w:rsidP="009917B7">
      <w:pPr>
        <w:spacing w:after="0" w:line="360" w:lineRule="auto"/>
        <w:jc w:val="both"/>
        <w:rPr>
          <w:rFonts w:ascii="Times New Roman" w:eastAsia="Times New Roman" w:hAnsi="Times New Roman" w:cs="Times New Roman"/>
          <w:sz w:val="24"/>
          <w:szCs w:val="24"/>
          <w:lang w:eastAsia="pl-PL"/>
        </w:rPr>
      </w:pP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Na dzień 31 grudnia 2019 r. na terenie powiatu wieruszowskiego funkcjonowało </w:t>
      </w:r>
      <w:r w:rsidRPr="009917B7">
        <w:rPr>
          <w:rFonts w:ascii="Times New Roman" w:eastAsia="Times New Roman" w:hAnsi="Times New Roman" w:cs="Times New Roman"/>
          <w:sz w:val="24"/>
          <w:szCs w:val="24"/>
          <w:lang w:eastAsia="pl-PL"/>
        </w:rPr>
        <w:br/>
      </w:r>
      <w:r w:rsidRPr="009917B7">
        <w:rPr>
          <w:rFonts w:ascii="Times New Roman" w:eastAsia="Times New Roman" w:hAnsi="Times New Roman" w:cs="Times New Roman"/>
          <w:b/>
          <w:sz w:val="24"/>
          <w:szCs w:val="24"/>
          <w:lang w:eastAsia="pl-PL"/>
        </w:rPr>
        <w:t>37</w:t>
      </w:r>
      <w:r w:rsidRPr="009917B7">
        <w:rPr>
          <w:rFonts w:ascii="Times New Roman" w:eastAsia="Times New Roman" w:hAnsi="Times New Roman" w:cs="Times New Roman"/>
          <w:sz w:val="24"/>
          <w:szCs w:val="24"/>
          <w:lang w:eastAsia="pl-PL"/>
        </w:rPr>
        <w:t xml:space="preserve"> rodzin zastępczych w których przebywało </w:t>
      </w:r>
      <w:r w:rsidRPr="009917B7">
        <w:rPr>
          <w:rFonts w:ascii="Times New Roman" w:eastAsia="Times New Roman" w:hAnsi="Times New Roman" w:cs="Times New Roman"/>
          <w:b/>
          <w:sz w:val="24"/>
          <w:szCs w:val="24"/>
          <w:lang w:eastAsia="pl-PL"/>
        </w:rPr>
        <w:t>51</w:t>
      </w:r>
      <w:r w:rsidRPr="009917B7">
        <w:rPr>
          <w:rFonts w:ascii="Times New Roman" w:eastAsia="Times New Roman" w:hAnsi="Times New Roman" w:cs="Times New Roman"/>
          <w:sz w:val="24"/>
          <w:szCs w:val="24"/>
          <w:lang w:eastAsia="pl-PL"/>
        </w:rPr>
        <w:t xml:space="preserve"> wychowanków. Z czego:</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 </w:t>
      </w:r>
      <w:r w:rsidRPr="009917B7">
        <w:rPr>
          <w:rFonts w:ascii="Times New Roman" w:eastAsia="Times New Roman" w:hAnsi="Times New Roman" w:cs="Times New Roman"/>
          <w:b/>
          <w:sz w:val="24"/>
          <w:szCs w:val="24"/>
          <w:lang w:eastAsia="pl-PL"/>
        </w:rPr>
        <w:t>27</w:t>
      </w:r>
      <w:r w:rsidRPr="009917B7">
        <w:rPr>
          <w:rFonts w:ascii="Times New Roman" w:eastAsia="Times New Roman" w:hAnsi="Times New Roman" w:cs="Times New Roman"/>
          <w:sz w:val="24"/>
          <w:szCs w:val="24"/>
          <w:lang w:eastAsia="pl-PL"/>
        </w:rPr>
        <w:t xml:space="preserve"> rodzin to rodziny zastępcze spokrewnione tworzone przez wstępnych lub rodzeństwo,</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 </w:t>
      </w:r>
      <w:r w:rsidRPr="009917B7">
        <w:rPr>
          <w:rFonts w:ascii="Times New Roman" w:eastAsia="Times New Roman" w:hAnsi="Times New Roman" w:cs="Times New Roman"/>
          <w:b/>
          <w:sz w:val="24"/>
          <w:szCs w:val="24"/>
          <w:lang w:eastAsia="pl-PL"/>
        </w:rPr>
        <w:t>9</w:t>
      </w:r>
      <w:r w:rsidRPr="009917B7">
        <w:rPr>
          <w:rFonts w:ascii="Times New Roman" w:eastAsia="Times New Roman" w:hAnsi="Times New Roman" w:cs="Times New Roman"/>
          <w:sz w:val="24"/>
          <w:szCs w:val="24"/>
          <w:lang w:eastAsia="pl-PL"/>
        </w:rPr>
        <w:t xml:space="preserve"> rodzin to rodziny zastępcze niezawodowe tworzone przez osoby inne niż wstępnych lub rodzeństwo,</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 </w:t>
      </w:r>
      <w:r w:rsidRPr="009917B7">
        <w:rPr>
          <w:rFonts w:ascii="Times New Roman" w:eastAsia="Times New Roman" w:hAnsi="Times New Roman" w:cs="Times New Roman"/>
          <w:b/>
          <w:sz w:val="24"/>
          <w:szCs w:val="24"/>
          <w:lang w:eastAsia="pl-PL"/>
        </w:rPr>
        <w:t>1</w:t>
      </w:r>
      <w:r w:rsidRPr="009917B7">
        <w:rPr>
          <w:rFonts w:ascii="Times New Roman" w:eastAsia="Times New Roman" w:hAnsi="Times New Roman" w:cs="Times New Roman"/>
          <w:sz w:val="24"/>
          <w:szCs w:val="24"/>
          <w:lang w:eastAsia="pl-PL"/>
        </w:rPr>
        <w:t xml:space="preserve"> rodzina to rodzina zastępcza zawodowa.</w:t>
      </w:r>
    </w:p>
    <w:p w:rsidR="009917B7" w:rsidRPr="009917B7" w:rsidRDefault="009917B7" w:rsidP="009917B7">
      <w:pPr>
        <w:spacing w:after="0" w:line="240" w:lineRule="auto"/>
        <w:ind w:firstLine="708"/>
        <w:jc w:val="both"/>
        <w:rPr>
          <w:rFonts w:ascii="Times New Roman" w:eastAsia="Times New Roman" w:hAnsi="Times New Roman" w:cs="Times New Roman"/>
          <w:color w:val="FF0000"/>
          <w:sz w:val="24"/>
          <w:szCs w:val="24"/>
          <w:lang w:eastAsia="pl-PL"/>
        </w:rPr>
      </w:pPr>
      <w:r w:rsidRPr="009917B7">
        <w:rPr>
          <w:rFonts w:ascii="Times New Roman" w:eastAsia="Times New Roman" w:hAnsi="Times New Roman" w:cs="Times New Roman"/>
          <w:sz w:val="24"/>
          <w:szCs w:val="24"/>
          <w:lang w:eastAsia="pl-PL"/>
        </w:rPr>
        <w:t xml:space="preserve">W roku 2019 organizator rodzinnej pieczy zastępczej przeprowadził 14 posiedzeń, </w:t>
      </w:r>
      <w:r w:rsidRPr="009917B7">
        <w:rPr>
          <w:rFonts w:ascii="Times New Roman" w:eastAsia="Times New Roman" w:hAnsi="Times New Roman" w:cs="Times New Roman"/>
          <w:sz w:val="24"/>
          <w:szCs w:val="24"/>
          <w:lang w:eastAsia="pl-PL"/>
        </w:rPr>
        <w:br/>
        <w:t xml:space="preserve">w trakcie których dokonano </w:t>
      </w:r>
      <w:r w:rsidRPr="009917B7">
        <w:rPr>
          <w:rFonts w:ascii="Times New Roman" w:eastAsia="Times New Roman" w:hAnsi="Times New Roman" w:cs="Times New Roman"/>
          <w:b/>
          <w:sz w:val="24"/>
          <w:szCs w:val="24"/>
          <w:lang w:eastAsia="pl-PL"/>
        </w:rPr>
        <w:t>92 oceny</w:t>
      </w:r>
      <w:r w:rsidRPr="009917B7">
        <w:rPr>
          <w:rFonts w:ascii="Times New Roman" w:eastAsia="Times New Roman" w:hAnsi="Times New Roman" w:cs="Times New Roman"/>
          <w:sz w:val="24"/>
          <w:szCs w:val="24"/>
          <w:lang w:eastAsia="pl-PL"/>
        </w:rPr>
        <w:t xml:space="preserve"> sytuacji dziecka umieszczonego w rodzinnej pieczy zastępczej i wystosował do Sądów Rejonowych współpracujących z PCPR w Wieruszowie </w:t>
      </w:r>
      <w:r w:rsidRPr="009917B7">
        <w:rPr>
          <w:rFonts w:ascii="Times New Roman" w:eastAsia="Times New Roman" w:hAnsi="Times New Roman" w:cs="Times New Roman"/>
          <w:b/>
          <w:sz w:val="24"/>
          <w:szCs w:val="24"/>
          <w:lang w:eastAsia="pl-PL"/>
        </w:rPr>
        <w:t>92</w:t>
      </w:r>
      <w:r w:rsidRPr="009917B7">
        <w:rPr>
          <w:rFonts w:ascii="Times New Roman" w:eastAsia="Times New Roman" w:hAnsi="Times New Roman" w:cs="Times New Roman"/>
          <w:sz w:val="24"/>
          <w:szCs w:val="24"/>
          <w:lang w:eastAsia="pl-PL"/>
        </w:rPr>
        <w:t xml:space="preserve"> opinie dotyczące zasadności dalszego pobytu małoletnich w pieczy zastępczej. W 90 przypadkach stwierdził, że dalszy pobyt dziecka w rodzinnej pieczy zastępczej jest </w:t>
      </w:r>
      <w:r w:rsidRPr="009917B7">
        <w:rPr>
          <w:rFonts w:ascii="Times New Roman" w:eastAsia="Times New Roman" w:hAnsi="Times New Roman" w:cs="Times New Roman"/>
          <w:b/>
          <w:sz w:val="24"/>
          <w:szCs w:val="24"/>
          <w:lang w:eastAsia="pl-PL"/>
        </w:rPr>
        <w:t xml:space="preserve">zasadny, </w:t>
      </w:r>
      <w:r w:rsidRPr="009917B7">
        <w:rPr>
          <w:rFonts w:ascii="Times New Roman" w:eastAsia="Times New Roman" w:hAnsi="Times New Roman" w:cs="Times New Roman"/>
          <w:sz w:val="24"/>
          <w:szCs w:val="24"/>
          <w:lang w:eastAsia="pl-PL"/>
        </w:rPr>
        <w:t xml:space="preserve">w </w:t>
      </w:r>
      <w:r w:rsidRPr="009917B7">
        <w:rPr>
          <w:rFonts w:ascii="Times New Roman" w:eastAsia="Times New Roman" w:hAnsi="Times New Roman" w:cs="Times New Roman"/>
          <w:b/>
          <w:sz w:val="24"/>
          <w:szCs w:val="24"/>
          <w:lang w:eastAsia="pl-PL"/>
        </w:rPr>
        <w:t>2</w:t>
      </w:r>
      <w:r w:rsidRPr="009917B7">
        <w:rPr>
          <w:rFonts w:ascii="Times New Roman" w:eastAsia="Times New Roman" w:hAnsi="Times New Roman" w:cs="Times New Roman"/>
          <w:sz w:val="24"/>
          <w:szCs w:val="24"/>
          <w:lang w:eastAsia="pl-PL"/>
        </w:rPr>
        <w:t xml:space="preserve"> przypadkach stwierdzono, że dalszy pobyt dziecka w rodzinie jest </w:t>
      </w:r>
      <w:r w:rsidRPr="009917B7">
        <w:rPr>
          <w:rFonts w:ascii="Times New Roman" w:eastAsia="Times New Roman" w:hAnsi="Times New Roman" w:cs="Times New Roman"/>
          <w:b/>
          <w:sz w:val="24"/>
          <w:szCs w:val="24"/>
          <w:lang w:eastAsia="pl-PL"/>
        </w:rPr>
        <w:t>niezasadny.</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          Pracownicy PCPR opracowali </w:t>
      </w:r>
      <w:r w:rsidRPr="009917B7">
        <w:rPr>
          <w:rFonts w:ascii="Times New Roman" w:eastAsia="Times New Roman" w:hAnsi="Times New Roman" w:cs="Times New Roman"/>
          <w:b/>
          <w:sz w:val="24"/>
          <w:szCs w:val="24"/>
          <w:lang w:eastAsia="pl-PL"/>
        </w:rPr>
        <w:t xml:space="preserve">7 nowych </w:t>
      </w:r>
      <w:r w:rsidRPr="009917B7">
        <w:rPr>
          <w:rFonts w:ascii="Times New Roman" w:eastAsia="Times New Roman" w:hAnsi="Times New Roman" w:cs="Times New Roman"/>
          <w:sz w:val="24"/>
          <w:szCs w:val="24"/>
          <w:lang w:eastAsia="pl-PL"/>
        </w:rPr>
        <w:t xml:space="preserve">planów pomocy dziecku. Realizacja planów była na bieżąco monitorowana. </w:t>
      </w:r>
    </w:p>
    <w:p w:rsidR="009917B7" w:rsidRPr="009917B7" w:rsidRDefault="009917B7" w:rsidP="009917B7">
      <w:pPr>
        <w:spacing w:after="0" w:line="240" w:lineRule="auto"/>
        <w:jc w:val="both"/>
        <w:rPr>
          <w:rFonts w:ascii="Times New Roman" w:eastAsia="Times New Roman" w:hAnsi="Times New Roman" w:cs="Times New Roman"/>
          <w:color w:val="FF0000"/>
          <w:sz w:val="24"/>
          <w:szCs w:val="24"/>
          <w:lang w:eastAsia="pl-PL"/>
        </w:rPr>
      </w:pPr>
      <w:r w:rsidRPr="009917B7">
        <w:rPr>
          <w:rFonts w:ascii="Times New Roman" w:eastAsia="Times New Roman" w:hAnsi="Times New Roman" w:cs="Times New Roman"/>
          <w:sz w:val="24"/>
          <w:szCs w:val="24"/>
          <w:lang w:eastAsia="pl-PL"/>
        </w:rPr>
        <w:tab/>
        <w:t xml:space="preserve">W roku 2019 sporządzono </w:t>
      </w:r>
      <w:r w:rsidRPr="009917B7">
        <w:rPr>
          <w:rFonts w:ascii="Times New Roman" w:eastAsia="Times New Roman" w:hAnsi="Times New Roman" w:cs="Times New Roman"/>
          <w:b/>
          <w:sz w:val="24"/>
          <w:szCs w:val="24"/>
          <w:lang w:eastAsia="pl-PL"/>
        </w:rPr>
        <w:t xml:space="preserve">12 </w:t>
      </w:r>
      <w:r w:rsidRPr="009917B7">
        <w:rPr>
          <w:rFonts w:ascii="Times New Roman" w:eastAsia="Times New Roman" w:hAnsi="Times New Roman" w:cs="Times New Roman"/>
          <w:sz w:val="24"/>
          <w:szCs w:val="24"/>
          <w:lang w:eastAsia="pl-PL"/>
        </w:rPr>
        <w:t xml:space="preserve">diagnoz psychofizycznych małoletnich umieszczonych w pieczy zastępczej na terenie powiatu wieruszowskiego </w:t>
      </w:r>
      <w:r w:rsidRPr="009917B7">
        <w:rPr>
          <w:rFonts w:ascii="Times New Roman" w:eastAsia="Times New Roman" w:hAnsi="Times New Roman" w:cs="Times New Roman"/>
          <w:b/>
          <w:sz w:val="24"/>
          <w:szCs w:val="24"/>
          <w:lang w:eastAsia="pl-PL"/>
        </w:rPr>
        <w:t>(7 – rodziny zastępcze, 5- placówki)</w:t>
      </w:r>
      <w:r w:rsidRPr="009917B7">
        <w:rPr>
          <w:rFonts w:ascii="Times New Roman" w:eastAsia="Times New Roman" w:hAnsi="Times New Roman" w:cs="Times New Roman"/>
          <w:sz w:val="24"/>
          <w:szCs w:val="24"/>
          <w:lang w:eastAsia="pl-PL"/>
        </w:rPr>
        <w:t>.</w:t>
      </w:r>
      <w:r w:rsidRPr="009917B7">
        <w:rPr>
          <w:rFonts w:ascii="Times New Roman" w:eastAsia="Times New Roman" w:hAnsi="Times New Roman" w:cs="Times New Roman"/>
          <w:color w:val="FF0000"/>
          <w:sz w:val="24"/>
          <w:szCs w:val="24"/>
          <w:lang w:eastAsia="pl-PL"/>
        </w:rPr>
        <w:t xml:space="preserve"> </w:t>
      </w:r>
    </w:p>
    <w:p w:rsidR="009917B7" w:rsidRPr="009917B7" w:rsidRDefault="009917B7" w:rsidP="009917B7">
      <w:pPr>
        <w:spacing w:after="0" w:line="240" w:lineRule="auto"/>
        <w:ind w:firstLine="708"/>
        <w:jc w:val="both"/>
        <w:rPr>
          <w:rFonts w:ascii="Times New Roman" w:eastAsia="Times New Roman" w:hAnsi="Times New Roman" w:cs="Times New Roman"/>
          <w:color w:val="FF0000"/>
          <w:sz w:val="24"/>
          <w:szCs w:val="24"/>
          <w:lang w:eastAsia="pl-PL"/>
        </w:rPr>
      </w:pPr>
      <w:r w:rsidRPr="009917B7">
        <w:rPr>
          <w:rFonts w:ascii="Times New Roman" w:eastAsia="Times New Roman" w:hAnsi="Times New Roman" w:cs="Times New Roman"/>
          <w:sz w:val="24"/>
          <w:szCs w:val="24"/>
          <w:lang w:eastAsia="pl-PL"/>
        </w:rPr>
        <w:t>Zespół ds. rod</w:t>
      </w:r>
      <w:r w:rsidR="001213EF">
        <w:rPr>
          <w:rFonts w:ascii="Times New Roman" w:eastAsia="Times New Roman" w:hAnsi="Times New Roman" w:cs="Times New Roman"/>
          <w:sz w:val="24"/>
          <w:szCs w:val="24"/>
          <w:lang w:eastAsia="pl-PL"/>
        </w:rPr>
        <w:t>zinnej pieczy zastępczej przeprowadził</w:t>
      </w:r>
      <w:r w:rsidRPr="009917B7">
        <w:rPr>
          <w:rFonts w:ascii="Times New Roman" w:eastAsia="Times New Roman" w:hAnsi="Times New Roman" w:cs="Times New Roman"/>
          <w:sz w:val="24"/>
          <w:szCs w:val="24"/>
          <w:lang w:eastAsia="pl-PL"/>
        </w:rPr>
        <w:t xml:space="preserve"> </w:t>
      </w:r>
      <w:r w:rsidRPr="009917B7">
        <w:rPr>
          <w:rFonts w:ascii="Times New Roman" w:eastAsia="Times New Roman" w:hAnsi="Times New Roman" w:cs="Times New Roman"/>
          <w:b/>
          <w:sz w:val="24"/>
          <w:szCs w:val="24"/>
          <w:lang w:eastAsia="pl-PL"/>
        </w:rPr>
        <w:t xml:space="preserve">24 </w:t>
      </w:r>
      <w:r w:rsidRPr="009917B7">
        <w:rPr>
          <w:rFonts w:ascii="Times New Roman" w:eastAsia="Times New Roman" w:hAnsi="Times New Roman" w:cs="Times New Roman"/>
          <w:sz w:val="24"/>
          <w:szCs w:val="24"/>
          <w:lang w:eastAsia="pl-PL"/>
        </w:rPr>
        <w:t xml:space="preserve">oceny rodzin zastępczych pod względem predyspozycji do pełnienia powierzonej im funkcji oraz jakości wykonywanej pracy. Wszystkie przeprowadzone ww. oceny były </w:t>
      </w:r>
      <w:r w:rsidRPr="009917B7">
        <w:rPr>
          <w:rFonts w:ascii="Times New Roman" w:eastAsia="Times New Roman" w:hAnsi="Times New Roman" w:cs="Times New Roman"/>
          <w:b/>
          <w:sz w:val="24"/>
          <w:szCs w:val="24"/>
          <w:lang w:eastAsia="pl-PL"/>
        </w:rPr>
        <w:t>pozytywne.</w:t>
      </w:r>
      <w:r w:rsidRPr="009917B7">
        <w:rPr>
          <w:rFonts w:ascii="Times New Roman" w:eastAsia="Times New Roman" w:hAnsi="Times New Roman" w:cs="Times New Roman"/>
          <w:sz w:val="24"/>
          <w:szCs w:val="24"/>
          <w:lang w:eastAsia="pl-PL"/>
        </w:rPr>
        <w:t xml:space="preserve"> Ponadto </w:t>
      </w:r>
      <w:r w:rsidRPr="009917B7">
        <w:rPr>
          <w:rFonts w:ascii="Times New Roman" w:eastAsia="Times New Roman" w:hAnsi="Times New Roman" w:cs="Times New Roman"/>
          <w:b/>
          <w:sz w:val="24"/>
          <w:szCs w:val="24"/>
          <w:lang w:eastAsia="pl-PL"/>
        </w:rPr>
        <w:t>8</w:t>
      </w:r>
      <w:r w:rsidRPr="009917B7">
        <w:rPr>
          <w:rFonts w:ascii="Times New Roman" w:eastAsia="Times New Roman" w:hAnsi="Times New Roman" w:cs="Times New Roman"/>
          <w:sz w:val="24"/>
          <w:szCs w:val="24"/>
          <w:lang w:eastAsia="pl-PL"/>
        </w:rPr>
        <w:t xml:space="preserve"> rodzin zastępczych zostało zbadanych pod kątem posiadania predyspozycji i motywacji do pełnienia funkcji rodziny zastępczej przez psychologa. </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Organizator rodzinnej pieczy zastępczej w 2019 roku wydał </w:t>
      </w:r>
      <w:r w:rsidRPr="009917B7">
        <w:rPr>
          <w:rFonts w:ascii="Times New Roman" w:eastAsia="Times New Roman" w:hAnsi="Times New Roman" w:cs="Times New Roman"/>
          <w:b/>
          <w:sz w:val="24"/>
          <w:szCs w:val="24"/>
          <w:lang w:eastAsia="pl-PL"/>
        </w:rPr>
        <w:t>2</w:t>
      </w:r>
      <w:r w:rsidRPr="009917B7">
        <w:rPr>
          <w:rFonts w:ascii="Times New Roman" w:eastAsia="Times New Roman" w:hAnsi="Times New Roman" w:cs="Times New Roman"/>
          <w:sz w:val="24"/>
          <w:szCs w:val="24"/>
          <w:lang w:eastAsia="pl-PL"/>
        </w:rPr>
        <w:t xml:space="preserve"> opinie</w:t>
      </w:r>
      <w:r w:rsidRPr="009917B7">
        <w:rPr>
          <w:rFonts w:ascii="Times New Roman" w:eastAsia="Times New Roman" w:hAnsi="Times New Roman" w:cs="Times New Roman"/>
          <w:sz w:val="24"/>
          <w:szCs w:val="24"/>
        </w:rPr>
        <w:t xml:space="preserve"> w sprawie przysposobienia małoletnich dzieci</w:t>
      </w:r>
      <w:r w:rsidR="001213EF">
        <w:rPr>
          <w:rFonts w:ascii="Times New Roman" w:eastAsia="Times New Roman" w:hAnsi="Times New Roman" w:cs="Times New Roman"/>
          <w:sz w:val="24"/>
          <w:szCs w:val="24"/>
        </w:rPr>
        <w:t>, sporządzone</w:t>
      </w:r>
      <w:r w:rsidRPr="009917B7">
        <w:rPr>
          <w:rFonts w:ascii="Times New Roman" w:eastAsia="Times New Roman" w:hAnsi="Times New Roman" w:cs="Times New Roman"/>
          <w:sz w:val="24"/>
          <w:szCs w:val="24"/>
        </w:rPr>
        <w:t xml:space="preserve"> zgodnie z art. 139a ustawy o wspieraniu rodziny i systemu pieczy zastępczej</w:t>
      </w:r>
      <w:r w:rsidRPr="009917B7">
        <w:rPr>
          <w:rFonts w:ascii="Times New Roman" w:eastAsia="Times New Roman" w:hAnsi="Times New Roman" w:cs="Times New Roman"/>
          <w:sz w:val="24"/>
          <w:szCs w:val="24"/>
          <w:lang w:eastAsia="pl-PL"/>
        </w:rPr>
        <w:t>.</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Pracownicy Centrum w roku 2019 wizytowali </w:t>
      </w:r>
      <w:r w:rsidRPr="009917B7">
        <w:rPr>
          <w:rFonts w:ascii="Times New Roman" w:eastAsia="Times New Roman" w:hAnsi="Times New Roman" w:cs="Times New Roman"/>
          <w:b/>
          <w:sz w:val="24"/>
          <w:szCs w:val="24"/>
          <w:lang w:eastAsia="pl-PL"/>
        </w:rPr>
        <w:t xml:space="preserve">53 razy </w:t>
      </w:r>
      <w:r w:rsidRPr="009917B7">
        <w:rPr>
          <w:rFonts w:ascii="Times New Roman" w:eastAsia="Times New Roman" w:hAnsi="Times New Roman" w:cs="Times New Roman"/>
          <w:sz w:val="24"/>
          <w:szCs w:val="24"/>
          <w:lang w:eastAsia="pl-PL"/>
        </w:rPr>
        <w:t>(bez wizyt koordynatora)</w:t>
      </w:r>
      <w:r w:rsidRPr="009917B7">
        <w:rPr>
          <w:rFonts w:ascii="Times New Roman" w:eastAsia="Times New Roman" w:hAnsi="Times New Roman" w:cs="Times New Roman"/>
          <w:sz w:val="24"/>
          <w:szCs w:val="24"/>
          <w:lang w:eastAsia="pl-PL"/>
        </w:rPr>
        <w:br/>
        <w:t xml:space="preserve">w rodzinach zastępczych i placówce opiekuńczo – wychowawczej typu rodzinnego, w celu weryfikacji aktualnej sytuacji socjalno-bytowej, zdrowotnej, dochodowej, przeprowadzenia diagnoz psychofizycznych podopiecznych, monitoringu wywiązywania się z powierzonych zadań opiekuńczo - wychowawczych wobec małoletnich przebywających w pieczy oraz kontroli wywiązywania się pełnoletnich wychowanków pieczy zastępczej z realizacji </w:t>
      </w:r>
      <w:r w:rsidRPr="009917B7">
        <w:rPr>
          <w:rFonts w:ascii="Times New Roman" w:eastAsia="Times New Roman" w:hAnsi="Times New Roman" w:cs="Times New Roman"/>
          <w:sz w:val="24"/>
          <w:szCs w:val="24"/>
          <w:lang w:eastAsia="pl-PL"/>
        </w:rPr>
        <w:lastRenderedPageBreak/>
        <w:t xml:space="preserve">indywidualnych programów usamodzielnień, a także planów pomocy dziecku. W czasie spotkań udzielano licznych wskazówek opiekuńczo-wychowawczych oraz wsparcia rodzicom zastępczym i usamodzielniającym się wychowankom. </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W celu prawidłowego funkcjonowania rodzin zastępczych PCPR współpracował</w:t>
      </w:r>
      <w:r w:rsidRPr="009917B7">
        <w:rPr>
          <w:rFonts w:ascii="Times New Roman" w:eastAsia="Times New Roman" w:hAnsi="Times New Roman" w:cs="Times New Roman"/>
          <w:sz w:val="24"/>
          <w:szCs w:val="24"/>
          <w:lang w:eastAsia="pl-PL"/>
        </w:rPr>
        <w:br/>
        <w:t>z sądami, ośrodkami pomocy społecznej, szkołami oraz kuratorami sądowymi.</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Do zespołu ds. rodzinnej pieczy zastępczej w roku ubiegłym </w:t>
      </w:r>
      <w:r w:rsidRPr="009917B7">
        <w:rPr>
          <w:rFonts w:ascii="Times New Roman" w:eastAsia="Times New Roman" w:hAnsi="Times New Roman" w:cs="Times New Roman"/>
          <w:b/>
          <w:sz w:val="24"/>
          <w:szCs w:val="24"/>
          <w:lang w:eastAsia="pl-PL"/>
        </w:rPr>
        <w:t>76</w:t>
      </w:r>
      <w:r w:rsidRPr="009917B7">
        <w:rPr>
          <w:rFonts w:ascii="Times New Roman" w:eastAsia="Times New Roman" w:hAnsi="Times New Roman" w:cs="Times New Roman"/>
          <w:sz w:val="24"/>
          <w:szCs w:val="24"/>
          <w:lang w:eastAsia="pl-PL"/>
        </w:rPr>
        <w:t xml:space="preserve"> razy zgłaszali się „petenci” w sprawach związanych ze wsparciem w związku z trudną sytuacją życiową, usamodzielnieniem wychowanków, wypełnieniem dokumentacji, trudnościami    wychowawczymi jakie przysparzają małoletni przebywający w rodzinnej pieczy oraz problemami jakich przysparzają kontakty z rodzicami biologicznymi, a także w celu uzyskania informacji związanych z przepisami prawa, jakie regulują aspekt rodzicielstwa zastępczego.</w:t>
      </w:r>
    </w:p>
    <w:p w:rsidR="009917B7" w:rsidRPr="009917B7" w:rsidRDefault="009917B7" w:rsidP="009917B7">
      <w:pPr>
        <w:spacing w:after="0" w:line="240" w:lineRule="auto"/>
        <w:ind w:firstLine="708"/>
        <w:jc w:val="both"/>
        <w:rPr>
          <w:rFonts w:ascii="Times New Roman" w:eastAsia="Times New Roman" w:hAnsi="Times New Roman" w:cs="Times New Roman"/>
          <w:color w:val="FF0000"/>
          <w:sz w:val="24"/>
          <w:szCs w:val="24"/>
          <w:lang w:eastAsia="pl-PL"/>
        </w:rPr>
      </w:pPr>
      <w:r w:rsidRPr="009917B7">
        <w:rPr>
          <w:rFonts w:ascii="Times New Roman" w:eastAsia="Times New Roman" w:hAnsi="Times New Roman" w:cs="Times New Roman"/>
          <w:sz w:val="24"/>
          <w:szCs w:val="24"/>
          <w:lang w:eastAsia="pl-PL"/>
        </w:rPr>
        <w:t>Pracownicy Powiatowego Centrum Pomocy Rodzinie w Wieruszowie w ramach współpracy z Regionalnym Ośrodkiem Adopcyjnym w Łodzi (ROA) przekazali informacje</w:t>
      </w:r>
      <w:r w:rsidRPr="009917B7">
        <w:rPr>
          <w:rFonts w:ascii="Times New Roman" w:eastAsia="Times New Roman" w:hAnsi="Times New Roman" w:cs="Times New Roman"/>
          <w:sz w:val="24"/>
          <w:szCs w:val="24"/>
          <w:lang w:eastAsia="pl-PL"/>
        </w:rPr>
        <w:br/>
        <w:t xml:space="preserve">o </w:t>
      </w:r>
      <w:r w:rsidRPr="009917B7">
        <w:rPr>
          <w:rFonts w:ascii="Times New Roman" w:eastAsia="Times New Roman" w:hAnsi="Times New Roman" w:cs="Times New Roman"/>
          <w:b/>
          <w:sz w:val="24"/>
          <w:szCs w:val="24"/>
          <w:lang w:eastAsia="pl-PL"/>
        </w:rPr>
        <w:t xml:space="preserve">2 </w:t>
      </w:r>
      <w:r w:rsidRPr="009917B7">
        <w:rPr>
          <w:rFonts w:ascii="Times New Roman" w:eastAsia="Times New Roman" w:hAnsi="Times New Roman" w:cs="Times New Roman"/>
          <w:sz w:val="24"/>
          <w:szCs w:val="24"/>
          <w:lang w:eastAsia="pl-PL"/>
        </w:rPr>
        <w:t xml:space="preserve">małoletnich, którzy przebywają w rodzinnej pieczy zastępczej, a ich sytuacja prawna jest uregulowana, celem rozpoczęcia kwalifikacji do przysposobienia. </w:t>
      </w:r>
      <w:r w:rsidRPr="009917B7">
        <w:rPr>
          <w:rFonts w:ascii="Times New Roman" w:eastAsia="Times New Roman" w:hAnsi="Times New Roman" w:cs="Times New Roman"/>
          <w:b/>
          <w:sz w:val="24"/>
          <w:szCs w:val="24"/>
          <w:lang w:eastAsia="pl-PL"/>
        </w:rPr>
        <w:t>Jednego</w:t>
      </w:r>
      <w:r w:rsidRPr="009917B7">
        <w:rPr>
          <w:rFonts w:ascii="Times New Roman" w:eastAsia="Times New Roman" w:hAnsi="Times New Roman" w:cs="Times New Roman"/>
          <w:sz w:val="24"/>
          <w:szCs w:val="24"/>
          <w:lang w:eastAsia="pl-PL"/>
        </w:rPr>
        <w:t xml:space="preserve"> chłopca zakwalifikowano do przysposobienia, </w:t>
      </w:r>
      <w:r w:rsidRPr="009917B7">
        <w:rPr>
          <w:rFonts w:ascii="Times New Roman" w:eastAsia="Times New Roman" w:hAnsi="Times New Roman" w:cs="Times New Roman"/>
          <w:b/>
          <w:color w:val="000000" w:themeColor="text1"/>
          <w:sz w:val="24"/>
          <w:szCs w:val="24"/>
          <w:lang w:eastAsia="pl-PL"/>
        </w:rPr>
        <w:t xml:space="preserve">jedna </w:t>
      </w:r>
      <w:r w:rsidRPr="009917B7">
        <w:rPr>
          <w:rFonts w:ascii="Times New Roman" w:eastAsia="Times New Roman" w:hAnsi="Times New Roman" w:cs="Times New Roman"/>
          <w:color w:val="000000" w:themeColor="text1"/>
          <w:sz w:val="24"/>
          <w:szCs w:val="24"/>
          <w:lang w:eastAsia="pl-PL"/>
        </w:rPr>
        <w:t xml:space="preserve">dziewczynka niezakwalifikowana – brak zgody opiekuna na badanie psychologiczne.       </w:t>
      </w:r>
      <w:r w:rsidRPr="009917B7">
        <w:rPr>
          <w:rFonts w:ascii="Times New Roman" w:eastAsia="Times New Roman" w:hAnsi="Times New Roman" w:cs="Times New Roman"/>
          <w:color w:val="FF0000"/>
          <w:sz w:val="24"/>
          <w:szCs w:val="24"/>
          <w:lang w:eastAsia="pl-PL"/>
        </w:rPr>
        <w:t xml:space="preserve"> </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W roku 2019 </w:t>
      </w:r>
      <w:r w:rsidRPr="009917B7">
        <w:rPr>
          <w:rFonts w:ascii="Times New Roman" w:eastAsia="Times New Roman" w:hAnsi="Times New Roman" w:cs="Times New Roman"/>
          <w:b/>
          <w:sz w:val="24"/>
          <w:szCs w:val="24"/>
          <w:lang w:eastAsia="pl-PL"/>
        </w:rPr>
        <w:t>dwóch</w:t>
      </w:r>
      <w:r w:rsidRPr="009917B7">
        <w:rPr>
          <w:rFonts w:ascii="Times New Roman" w:eastAsia="Times New Roman" w:hAnsi="Times New Roman" w:cs="Times New Roman"/>
          <w:sz w:val="24"/>
          <w:szCs w:val="24"/>
          <w:lang w:eastAsia="pl-PL"/>
        </w:rPr>
        <w:t xml:space="preserve"> wychowanków z rodzin zastępczych powróciło do rodzin biologicznych, a </w:t>
      </w:r>
      <w:r w:rsidRPr="009917B7">
        <w:rPr>
          <w:rFonts w:ascii="Times New Roman" w:eastAsia="Times New Roman" w:hAnsi="Times New Roman" w:cs="Times New Roman"/>
          <w:b/>
          <w:sz w:val="24"/>
          <w:szCs w:val="24"/>
          <w:lang w:eastAsia="pl-PL"/>
        </w:rPr>
        <w:t>jedna</w:t>
      </w:r>
      <w:r w:rsidRPr="009917B7">
        <w:rPr>
          <w:rFonts w:ascii="Times New Roman" w:eastAsia="Times New Roman" w:hAnsi="Times New Roman" w:cs="Times New Roman"/>
          <w:sz w:val="24"/>
          <w:szCs w:val="24"/>
          <w:lang w:eastAsia="pl-PL"/>
        </w:rPr>
        <w:t xml:space="preserve"> wychowanka została adoptowana przez rodzinę zastępczą.</w:t>
      </w:r>
    </w:p>
    <w:p w:rsidR="009917B7" w:rsidRPr="009917B7" w:rsidRDefault="009917B7" w:rsidP="009917B7">
      <w:pPr>
        <w:spacing w:after="0" w:line="240" w:lineRule="auto"/>
        <w:ind w:firstLine="708"/>
        <w:jc w:val="both"/>
        <w:rPr>
          <w:rFonts w:ascii="Times New Roman" w:eastAsia="Times New Roman" w:hAnsi="Times New Roman" w:cs="Times New Roman"/>
          <w:color w:val="FF0000"/>
          <w:sz w:val="24"/>
          <w:szCs w:val="24"/>
          <w:lang w:eastAsia="pl-PL"/>
        </w:rPr>
      </w:pPr>
    </w:p>
    <w:p w:rsidR="009917B7" w:rsidRPr="009917B7" w:rsidRDefault="009917B7" w:rsidP="009917B7">
      <w:pPr>
        <w:spacing w:after="0" w:line="240" w:lineRule="auto"/>
        <w:jc w:val="both"/>
        <w:rPr>
          <w:rFonts w:ascii="Times New Roman" w:eastAsia="Times New Roman" w:hAnsi="Times New Roman" w:cs="Times New Roman"/>
          <w:b/>
          <w:color w:val="FF0000"/>
          <w:sz w:val="24"/>
          <w:szCs w:val="24"/>
          <w:u w:val="single"/>
          <w:lang w:eastAsia="pl-PL"/>
        </w:rPr>
      </w:pPr>
      <w:r w:rsidRPr="009917B7">
        <w:rPr>
          <w:rFonts w:ascii="Times New Roman" w:eastAsia="Times New Roman" w:hAnsi="Times New Roman" w:cs="Times New Roman"/>
          <w:b/>
          <w:sz w:val="24"/>
          <w:szCs w:val="24"/>
          <w:u w:val="single"/>
          <w:lang w:eastAsia="pl-PL"/>
        </w:rPr>
        <w:t>2. Szkolenia dla rodzin zastępczych.</w:t>
      </w:r>
    </w:p>
    <w:p w:rsidR="009917B7" w:rsidRPr="009917B7" w:rsidRDefault="009917B7" w:rsidP="009917B7">
      <w:pPr>
        <w:spacing w:after="0" w:line="240" w:lineRule="auto"/>
        <w:ind w:left="420"/>
        <w:contextualSpacing/>
        <w:jc w:val="both"/>
        <w:rPr>
          <w:rFonts w:ascii="Times New Roman" w:eastAsia="Times New Roman" w:hAnsi="Times New Roman" w:cs="Times New Roman"/>
          <w:b/>
          <w:color w:val="FF0000"/>
          <w:sz w:val="24"/>
          <w:szCs w:val="24"/>
          <w:lang w:eastAsia="pl-PL"/>
        </w:rPr>
      </w:pP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Zespół ds. rodzinnej pieczy zastępczej w roku 2019 przeprowadził </w:t>
      </w:r>
      <w:r w:rsidRPr="009917B7">
        <w:rPr>
          <w:rFonts w:ascii="Times New Roman" w:eastAsia="Times New Roman" w:hAnsi="Times New Roman" w:cs="Times New Roman"/>
          <w:b/>
          <w:sz w:val="24"/>
          <w:szCs w:val="24"/>
          <w:lang w:eastAsia="pl-PL"/>
        </w:rPr>
        <w:t>dwa</w:t>
      </w:r>
      <w:r w:rsidRPr="009917B7">
        <w:rPr>
          <w:rFonts w:ascii="Times New Roman" w:eastAsia="Times New Roman" w:hAnsi="Times New Roman" w:cs="Times New Roman"/>
          <w:sz w:val="24"/>
          <w:szCs w:val="24"/>
          <w:lang w:eastAsia="pl-PL"/>
        </w:rPr>
        <w:t xml:space="preserve"> szkolenia </w:t>
      </w:r>
      <w:r w:rsidRPr="009917B7">
        <w:rPr>
          <w:rFonts w:ascii="Times New Roman" w:eastAsia="Times New Roman" w:hAnsi="Times New Roman" w:cs="Times New Roman"/>
          <w:sz w:val="24"/>
          <w:szCs w:val="24"/>
          <w:lang w:eastAsia="pl-PL"/>
        </w:rPr>
        <w:br/>
        <w:t xml:space="preserve">w tym jedno we współpracy z Poradnią </w:t>
      </w:r>
      <w:proofErr w:type="spellStart"/>
      <w:r w:rsidRPr="009917B7">
        <w:rPr>
          <w:rFonts w:ascii="Times New Roman" w:eastAsia="Times New Roman" w:hAnsi="Times New Roman" w:cs="Times New Roman"/>
          <w:sz w:val="24"/>
          <w:szCs w:val="24"/>
          <w:lang w:eastAsia="pl-PL"/>
        </w:rPr>
        <w:t>Psychol</w:t>
      </w:r>
      <w:r w:rsidR="00D00B4F">
        <w:rPr>
          <w:rFonts w:ascii="Times New Roman" w:eastAsia="Times New Roman" w:hAnsi="Times New Roman" w:cs="Times New Roman"/>
          <w:sz w:val="24"/>
          <w:szCs w:val="24"/>
          <w:lang w:eastAsia="pl-PL"/>
        </w:rPr>
        <w:t>ogiczno</w:t>
      </w:r>
      <w:proofErr w:type="spellEnd"/>
      <w:r w:rsidRPr="009917B7">
        <w:rPr>
          <w:rFonts w:ascii="Times New Roman" w:eastAsia="Times New Roman" w:hAnsi="Times New Roman" w:cs="Times New Roman"/>
          <w:sz w:val="24"/>
          <w:szCs w:val="24"/>
          <w:lang w:eastAsia="pl-PL"/>
        </w:rPr>
        <w:t>– Pedagogiczną w Wieruszowie, których adresatami byli rodzice zastępczy:</w:t>
      </w:r>
    </w:p>
    <w:p w:rsidR="009917B7" w:rsidRPr="009917B7" w:rsidRDefault="009917B7" w:rsidP="009917B7">
      <w:pPr>
        <w:spacing w:after="0" w:line="240" w:lineRule="auto"/>
        <w:jc w:val="both"/>
        <w:rPr>
          <w:rFonts w:ascii="Times New Roman" w:eastAsia="Times New Roman" w:hAnsi="Times New Roman" w:cs="Times New Roman"/>
          <w:color w:val="FF0000"/>
          <w:sz w:val="24"/>
          <w:szCs w:val="24"/>
          <w:lang w:eastAsia="pl-PL"/>
        </w:rPr>
      </w:pPr>
      <w:r w:rsidRPr="009917B7">
        <w:rPr>
          <w:rFonts w:ascii="Times New Roman" w:eastAsia="Times New Roman" w:hAnsi="Times New Roman" w:cs="Times New Roman"/>
          <w:sz w:val="24"/>
          <w:szCs w:val="24"/>
          <w:lang w:eastAsia="pl-PL"/>
        </w:rPr>
        <w:t>- 13.06.2019 r. – szkolenie pn. „Wypalenie zawodowe – jak sobie z nim radzić” – prelekcja dla rodziców mająca na celu zwiększenie wiedzy rodziców zastępczych na temat wypalenia zawodowego i technik pozwalających go uniknąć,</w:t>
      </w:r>
    </w:p>
    <w:p w:rsidR="009917B7" w:rsidRPr="009917B7" w:rsidRDefault="009917B7" w:rsidP="009917B7">
      <w:pPr>
        <w:spacing w:after="0" w:line="240" w:lineRule="auto"/>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- 18.12.2019 r. – szkolenie pn. „Jak zaspokajać potrzeby dziecka, aby zapewnić mu stabilizację życiową” mające na zwiększenie wiedzy rodziców zastępczych na temat sposobów zaspakajania potrzeb dziecka.</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Ponadto</w:t>
      </w:r>
      <w:r w:rsidR="001213EF">
        <w:rPr>
          <w:rFonts w:ascii="Times New Roman" w:eastAsia="Times New Roman" w:hAnsi="Times New Roman" w:cs="Times New Roman"/>
          <w:sz w:val="24"/>
          <w:szCs w:val="24"/>
          <w:lang w:eastAsia="pl-PL"/>
        </w:rPr>
        <w:t xml:space="preserve"> na dzień 26.09.2019 r. przygotowano</w:t>
      </w:r>
      <w:r w:rsidRPr="009917B7">
        <w:rPr>
          <w:rFonts w:ascii="Times New Roman" w:eastAsia="Times New Roman" w:hAnsi="Times New Roman" w:cs="Times New Roman"/>
          <w:sz w:val="24"/>
          <w:szCs w:val="24"/>
          <w:lang w:eastAsia="pl-PL"/>
        </w:rPr>
        <w:t xml:space="preserve"> </w:t>
      </w:r>
      <w:r w:rsidRPr="009917B7">
        <w:rPr>
          <w:rFonts w:ascii="Times New Roman" w:eastAsia="Times New Roman" w:hAnsi="Times New Roman" w:cs="Times New Roman"/>
          <w:b/>
          <w:sz w:val="24"/>
          <w:szCs w:val="24"/>
          <w:lang w:eastAsia="pl-PL"/>
        </w:rPr>
        <w:t>jedno</w:t>
      </w:r>
      <w:r w:rsidRPr="009917B7">
        <w:rPr>
          <w:rFonts w:ascii="Times New Roman" w:eastAsia="Times New Roman" w:hAnsi="Times New Roman" w:cs="Times New Roman"/>
          <w:sz w:val="24"/>
          <w:szCs w:val="24"/>
          <w:lang w:eastAsia="pl-PL"/>
        </w:rPr>
        <w:t xml:space="preserve"> szkolenie dla rodziców biologicznych dzieci umieszczonych w pieczy zastępczej, pn. „Rodzic biologiczny – moje obowiązki?”, które n</w:t>
      </w:r>
      <w:r w:rsidR="001213EF">
        <w:rPr>
          <w:rFonts w:ascii="Times New Roman" w:eastAsia="Times New Roman" w:hAnsi="Times New Roman" w:cs="Times New Roman"/>
          <w:sz w:val="24"/>
          <w:szCs w:val="24"/>
          <w:lang w:eastAsia="pl-PL"/>
        </w:rPr>
        <w:t xml:space="preserve">ie odbyło </w:t>
      </w:r>
      <w:r w:rsidRPr="009917B7">
        <w:rPr>
          <w:rFonts w:ascii="Times New Roman" w:eastAsia="Times New Roman" w:hAnsi="Times New Roman" w:cs="Times New Roman"/>
          <w:sz w:val="24"/>
          <w:szCs w:val="24"/>
          <w:lang w:eastAsia="pl-PL"/>
        </w:rPr>
        <w:t xml:space="preserve"> ze względu na brak zainteresowania ze strony rodziców biologicznych</w:t>
      </w:r>
    </w:p>
    <w:p w:rsidR="009917B7" w:rsidRPr="009917B7" w:rsidRDefault="009917B7" w:rsidP="009917B7">
      <w:pPr>
        <w:spacing w:after="0" w:line="240" w:lineRule="auto"/>
        <w:jc w:val="both"/>
        <w:rPr>
          <w:rFonts w:ascii="Times New Roman" w:eastAsia="Times New Roman" w:hAnsi="Times New Roman" w:cs="Times New Roman"/>
          <w:b/>
          <w:sz w:val="24"/>
          <w:szCs w:val="24"/>
          <w:u w:val="single"/>
          <w:lang w:eastAsia="pl-PL"/>
        </w:rPr>
      </w:pPr>
    </w:p>
    <w:p w:rsidR="009917B7" w:rsidRPr="009917B7" w:rsidRDefault="009917B7" w:rsidP="009917B7">
      <w:pPr>
        <w:spacing w:after="0" w:line="240" w:lineRule="auto"/>
        <w:jc w:val="both"/>
        <w:rPr>
          <w:rFonts w:ascii="Times New Roman" w:eastAsia="Times New Roman" w:hAnsi="Times New Roman" w:cs="Times New Roman"/>
          <w:b/>
          <w:sz w:val="24"/>
          <w:szCs w:val="24"/>
          <w:u w:val="single"/>
          <w:lang w:eastAsia="pl-PL"/>
        </w:rPr>
      </w:pPr>
      <w:r w:rsidRPr="009917B7">
        <w:rPr>
          <w:rFonts w:ascii="Times New Roman" w:eastAsia="Times New Roman" w:hAnsi="Times New Roman" w:cs="Times New Roman"/>
          <w:b/>
          <w:sz w:val="24"/>
          <w:szCs w:val="24"/>
          <w:u w:val="single"/>
          <w:lang w:eastAsia="pl-PL"/>
        </w:rPr>
        <w:t>3. Usamodzielnienia.</w:t>
      </w:r>
    </w:p>
    <w:p w:rsidR="009917B7" w:rsidRPr="009917B7" w:rsidRDefault="009917B7" w:rsidP="009917B7">
      <w:pPr>
        <w:spacing w:after="0" w:line="240" w:lineRule="auto"/>
        <w:ind w:left="420"/>
        <w:contextualSpacing/>
        <w:jc w:val="both"/>
        <w:rPr>
          <w:rFonts w:ascii="Times New Roman" w:eastAsia="Times New Roman" w:hAnsi="Times New Roman" w:cs="Times New Roman"/>
          <w:b/>
          <w:color w:val="FF0000"/>
          <w:sz w:val="24"/>
          <w:szCs w:val="24"/>
          <w:lang w:eastAsia="pl-PL"/>
        </w:rPr>
      </w:pP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color w:val="000000" w:themeColor="text1"/>
          <w:sz w:val="24"/>
          <w:szCs w:val="24"/>
          <w:lang w:eastAsia="pl-PL"/>
        </w:rPr>
        <w:t xml:space="preserve">W roku 2019 </w:t>
      </w:r>
      <w:r w:rsidRPr="009917B7">
        <w:rPr>
          <w:rFonts w:ascii="Times New Roman" w:eastAsia="Times New Roman" w:hAnsi="Times New Roman" w:cs="Times New Roman"/>
          <w:b/>
          <w:color w:val="000000" w:themeColor="text1"/>
          <w:sz w:val="24"/>
          <w:szCs w:val="24"/>
          <w:lang w:eastAsia="pl-PL"/>
        </w:rPr>
        <w:t>pięcioro</w:t>
      </w:r>
      <w:r w:rsidRPr="009917B7">
        <w:rPr>
          <w:rFonts w:ascii="Times New Roman" w:eastAsia="Times New Roman" w:hAnsi="Times New Roman" w:cs="Times New Roman"/>
          <w:color w:val="000000" w:themeColor="text1"/>
          <w:sz w:val="24"/>
          <w:szCs w:val="24"/>
          <w:lang w:eastAsia="pl-PL"/>
        </w:rPr>
        <w:t xml:space="preserve"> wychowanków rodzinnej pieczy zastępczej osiągnęło pełnoletność. Wszyscy podjęli decyzję o dalszej edukacji i pozostaniu w rodzinie zastępczej. </w:t>
      </w:r>
      <w:r w:rsidRPr="009917B7">
        <w:rPr>
          <w:rFonts w:ascii="Times New Roman" w:eastAsia="Times New Roman" w:hAnsi="Times New Roman" w:cs="Times New Roman"/>
          <w:b/>
          <w:sz w:val="24"/>
          <w:szCs w:val="24"/>
          <w:lang w:eastAsia="pl-PL"/>
        </w:rPr>
        <w:t>Dwie</w:t>
      </w:r>
      <w:r w:rsidRPr="009917B7">
        <w:rPr>
          <w:rFonts w:ascii="Times New Roman" w:eastAsia="Times New Roman" w:hAnsi="Times New Roman" w:cs="Times New Roman"/>
          <w:sz w:val="24"/>
          <w:szCs w:val="24"/>
          <w:lang w:eastAsia="pl-PL"/>
        </w:rPr>
        <w:t xml:space="preserve"> wychowanki ukończyły edukację oraz opuściły rodzinę zastępczą. </w:t>
      </w:r>
    </w:p>
    <w:p w:rsidR="009917B7" w:rsidRPr="009917B7" w:rsidRDefault="009917B7" w:rsidP="009917B7">
      <w:pPr>
        <w:spacing w:after="0" w:line="240" w:lineRule="auto"/>
        <w:jc w:val="both"/>
        <w:rPr>
          <w:rFonts w:ascii="Times New Roman" w:eastAsia="Times New Roman" w:hAnsi="Times New Roman" w:cs="Times New Roman"/>
          <w:b/>
          <w:sz w:val="24"/>
          <w:szCs w:val="24"/>
          <w:u w:val="single"/>
          <w:lang w:eastAsia="pl-PL"/>
        </w:rPr>
      </w:pPr>
    </w:p>
    <w:p w:rsidR="009917B7" w:rsidRPr="009917B7" w:rsidRDefault="009917B7" w:rsidP="009917B7">
      <w:pPr>
        <w:spacing w:after="0" w:line="240" w:lineRule="auto"/>
        <w:jc w:val="both"/>
        <w:rPr>
          <w:rFonts w:ascii="Times New Roman" w:eastAsia="Times New Roman" w:hAnsi="Times New Roman" w:cs="Times New Roman"/>
          <w:sz w:val="24"/>
          <w:szCs w:val="24"/>
          <w:u w:val="single"/>
          <w:lang w:eastAsia="pl-PL"/>
        </w:rPr>
      </w:pPr>
      <w:r w:rsidRPr="009917B7">
        <w:rPr>
          <w:rFonts w:ascii="Times New Roman" w:eastAsia="Times New Roman" w:hAnsi="Times New Roman" w:cs="Times New Roman"/>
          <w:b/>
          <w:sz w:val="24"/>
          <w:szCs w:val="24"/>
          <w:u w:val="single"/>
          <w:lang w:eastAsia="pl-PL"/>
        </w:rPr>
        <w:t>4.Postępowanie alimentacyjne.</w:t>
      </w:r>
    </w:p>
    <w:p w:rsidR="009917B7" w:rsidRPr="009917B7" w:rsidRDefault="009917B7" w:rsidP="009917B7">
      <w:pPr>
        <w:spacing w:after="0" w:line="240" w:lineRule="auto"/>
        <w:jc w:val="both"/>
        <w:rPr>
          <w:rFonts w:ascii="Times New Roman" w:eastAsia="Times New Roman" w:hAnsi="Times New Roman" w:cs="Times New Roman"/>
          <w:b/>
          <w:color w:val="FF0000"/>
          <w:sz w:val="24"/>
          <w:szCs w:val="24"/>
          <w:lang w:eastAsia="pl-PL"/>
        </w:rPr>
      </w:pPr>
    </w:p>
    <w:p w:rsidR="00D46671" w:rsidRDefault="009917B7" w:rsidP="009917B7">
      <w:pPr>
        <w:spacing w:after="0" w:line="240" w:lineRule="auto"/>
        <w:jc w:val="both"/>
        <w:rPr>
          <w:rFonts w:ascii="Times New Roman" w:eastAsia="Times New Roman" w:hAnsi="Times New Roman" w:cs="Times New Roman"/>
          <w:color w:val="000000" w:themeColor="text1"/>
          <w:sz w:val="24"/>
          <w:szCs w:val="24"/>
          <w:lang w:eastAsia="pl-PL"/>
        </w:rPr>
      </w:pPr>
      <w:r w:rsidRPr="009917B7">
        <w:rPr>
          <w:rFonts w:ascii="Times New Roman" w:eastAsia="Times New Roman" w:hAnsi="Times New Roman" w:cs="Times New Roman"/>
          <w:color w:val="FF0000"/>
          <w:sz w:val="24"/>
          <w:szCs w:val="24"/>
          <w:lang w:eastAsia="pl-PL"/>
        </w:rPr>
        <w:tab/>
      </w:r>
      <w:r w:rsidRPr="009917B7">
        <w:rPr>
          <w:rFonts w:ascii="Times New Roman" w:eastAsia="Times New Roman" w:hAnsi="Times New Roman" w:cs="Times New Roman"/>
          <w:color w:val="000000" w:themeColor="text1"/>
          <w:sz w:val="24"/>
          <w:szCs w:val="24"/>
          <w:lang w:eastAsia="pl-PL"/>
        </w:rPr>
        <w:t xml:space="preserve">PCPR w Wieruszowie w 2019 roku wystąpiło do sądu z </w:t>
      </w:r>
      <w:r w:rsidRPr="009917B7">
        <w:rPr>
          <w:rFonts w:ascii="Times New Roman" w:eastAsia="Times New Roman" w:hAnsi="Times New Roman" w:cs="Times New Roman"/>
          <w:b/>
          <w:color w:val="000000" w:themeColor="text1"/>
          <w:sz w:val="24"/>
          <w:szCs w:val="24"/>
          <w:lang w:eastAsia="pl-PL"/>
        </w:rPr>
        <w:t>2</w:t>
      </w:r>
      <w:r w:rsidRPr="009917B7">
        <w:rPr>
          <w:rFonts w:ascii="Times New Roman" w:eastAsia="Times New Roman" w:hAnsi="Times New Roman" w:cs="Times New Roman"/>
          <w:color w:val="000000" w:themeColor="text1"/>
          <w:sz w:val="24"/>
          <w:szCs w:val="24"/>
          <w:lang w:eastAsia="pl-PL"/>
        </w:rPr>
        <w:t xml:space="preserve"> pozwami o zasądzenie alimentów</w:t>
      </w:r>
      <w:r w:rsidRPr="009917B7">
        <w:rPr>
          <w:rFonts w:ascii="Times New Roman" w:eastAsia="Times New Roman" w:hAnsi="Times New Roman" w:cs="Times New Roman"/>
          <w:color w:val="FF0000"/>
          <w:sz w:val="24"/>
          <w:szCs w:val="24"/>
          <w:lang w:eastAsia="pl-PL"/>
        </w:rPr>
        <w:t xml:space="preserve"> </w:t>
      </w:r>
      <w:r w:rsidRPr="009917B7">
        <w:rPr>
          <w:rFonts w:ascii="Times New Roman" w:eastAsia="Times New Roman" w:hAnsi="Times New Roman" w:cs="Times New Roman"/>
          <w:color w:val="000000" w:themeColor="text1"/>
          <w:sz w:val="24"/>
          <w:szCs w:val="24"/>
          <w:lang w:eastAsia="pl-PL"/>
        </w:rPr>
        <w:t>od 1 ojca biologicznego i 2 matek biologicznych. Sprawy zakończyły się zasąd</w:t>
      </w:r>
      <w:r w:rsidR="00D46671">
        <w:rPr>
          <w:rFonts w:ascii="Times New Roman" w:eastAsia="Times New Roman" w:hAnsi="Times New Roman" w:cs="Times New Roman"/>
          <w:color w:val="000000" w:themeColor="text1"/>
          <w:sz w:val="24"/>
          <w:szCs w:val="24"/>
          <w:lang w:eastAsia="pl-PL"/>
        </w:rPr>
        <w:t xml:space="preserve">zeniem alimentów od pozwanych. </w:t>
      </w:r>
    </w:p>
    <w:p w:rsidR="00D46671" w:rsidRPr="00D46671" w:rsidRDefault="00D46671" w:rsidP="009917B7">
      <w:pPr>
        <w:spacing w:after="0" w:line="240" w:lineRule="auto"/>
        <w:jc w:val="both"/>
        <w:rPr>
          <w:rFonts w:ascii="Times New Roman" w:eastAsia="Times New Roman" w:hAnsi="Times New Roman" w:cs="Times New Roman"/>
          <w:color w:val="000000" w:themeColor="text1"/>
          <w:sz w:val="24"/>
          <w:szCs w:val="24"/>
          <w:lang w:eastAsia="pl-PL"/>
        </w:rPr>
      </w:pPr>
    </w:p>
    <w:p w:rsidR="00D46671" w:rsidRDefault="009917B7" w:rsidP="009917B7">
      <w:pPr>
        <w:spacing w:after="0" w:line="240" w:lineRule="auto"/>
        <w:jc w:val="both"/>
        <w:rPr>
          <w:rFonts w:ascii="Times New Roman" w:eastAsia="Times New Roman" w:hAnsi="Times New Roman" w:cs="Times New Roman"/>
          <w:b/>
          <w:sz w:val="24"/>
          <w:szCs w:val="24"/>
          <w:u w:val="single"/>
          <w:lang w:eastAsia="pl-PL"/>
        </w:rPr>
      </w:pPr>
      <w:r w:rsidRPr="009917B7">
        <w:rPr>
          <w:rFonts w:ascii="Times New Roman" w:eastAsia="Times New Roman" w:hAnsi="Times New Roman" w:cs="Times New Roman"/>
          <w:b/>
          <w:sz w:val="24"/>
          <w:szCs w:val="24"/>
          <w:u w:val="single"/>
          <w:lang w:eastAsia="pl-PL"/>
        </w:rPr>
        <w:t>5.Uregulowanie sytuacji prawnej dziecka</w:t>
      </w:r>
    </w:p>
    <w:p w:rsidR="00D46671" w:rsidRDefault="00D46671" w:rsidP="009917B7">
      <w:pPr>
        <w:spacing w:after="0" w:line="240" w:lineRule="auto"/>
        <w:jc w:val="both"/>
        <w:rPr>
          <w:rFonts w:ascii="Times New Roman" w:eastAsia="Times New Roman" w:hAnsi="Times New Roman" w:cs="Times New Roman"/>
          <w:b/>
          <w:sz w:val="24"/>
          <w:szCs w:val="24"/>
          <w:u w:val="single"/>
          <w:lang w:eastAsia="pl-PL"/>
        </w:rPr>
      </w:pPr>
    </w:p>
    <w:p w:rsidR="009917B7" w:rsidRPr="00D46671" w:rsidRDefault="00D46671" w:rsidP="009917B7">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lang w:eastAsia="pl-PL"/>
        </w:rPr>
        <w:t xml:space="preserve">     </w:t>
      </w:r>
      <w:r w:rsidR="009917B7" w:rsidRPr="009917B7">
        <w:rPr>
          <w:rFonts w:ascii="Times New Roman" w:eastAsia="Times New Roman" w:hAnsi="Times New Roman" w:cs="Times New Roman"/>
          <w:sz w:val="24"/>
          <w:szCs w:val="24"/>
          <w:lang w:eastAsia="pl-PL"/>
        </w:rPr>
        <w:t xml:space="preserve">W roku 2019 roku organizator rodzinnej pieczy zastępczej wystąpił z </w:t>
      </w:r>
      <w:r w:rsidR="009917B7" w:rsidRPr="009917B7">
        <w:rPr>
          <w:rFonts w:ascii="Times New Roman" w:eastAsia="Times New Roman" w:hAnsi="Times New Roman" w:cs="Times New Roman"/>
          <w:b/>
          <w:color w:val="000000" w:themeColor="text1"/>
          <w:sz w:val="24"/>
          <w:szCs w:val="24"/>
          <w:lang w:eastAsia="pl-PL"/>
        </w:rPr>
        <w:t>2</w:t>
      </w:r>
      <w:r w:rsidR="009917B7" w:rsidRPr="009917B7">
        <w:rPr>
          <w:rFonts w:ascii="Times New Roman" w:eastAsia="Times New Roman" w:hAnsi="Times New Roman" w:cs="Times New Roman"/>
          <w:sz w:val="24"/>
          <w:szCs w:val="24"/>
          <w:lang w:eastAsia="pl-PL"/>
        </w:rPr>
        <w:t xml:space="preserve"> wnioskami </w:t>
      </w:r>
      <w:r w:rsidR="009917B7" w:rsidRPr="009917B7">
        <w:rPr>
          <w:rFonts w:ascii="Times New Roman" w:eastAsia="Times New Roman" w:hAnsi="Times New Roman" w:cs="Times New Roman"/>
          <w:sz w:val="24"/>
          <w:szCs w:val="24"/>
          <w:lang w:eastAsia="pl-PL"/>
        </w:rPr>
        <w:br/>
        <w:t>o wszczęcie z urzędu postępowania o wydanie zarządzeń wobec dzieci celem uregulowania ich sytuacji prawnej.</w:t>
      </w:r>
    </w:p>
    <w:p w:rsidR="009917B7" w:rsidRPr="009917B7" w:rsidRDefault="009917B7" w:rsidP="009917B7">
      <w:pPr>
        <w:spacing w:after="0" w:line="240" w:lineRule="auto"/>
        <w:jc w:val="both"/>
        <w:rPr>
          <w:rFonts w:ascii="Times New Roman" w:eastAsia="Times New Roman" w:hAnsi="Times New Roman" w:cs="Times New Roman"/>
          <w:b/>
          <w:sz w:val="24"/>
          <w:szCs w:val="24"/>
          <w:u w:val="single"/>
          <w:lang w:eastAsia="pl-PL"/>
        </w:rPr>
      </w:pPr>
    </w:p>
    <w:p w:rsidR="009917B7" w:rsidRPr="009917B7" w:rsidRDefault="009917B7" w:rsidP="009917B7">
      <w:pPr>
        <w:spacing w:after="0" w:line="240" w:lineRule="auto"/>
        <w:jc w:val="both"/>
        <w:rPr>
          <w:rFonts w:ascii="Times New Roman" w:eastAsia="Times New Roman" w:hAnsi="Times New Roman" w:cs="Times New Roman"/>
          <w:sz w:val="24"/>
          <w:szCs w:val="24"/>
          <w:u w:val="single"/>
          <w:lang w:eastAsia="pl-PL"/>
        </w:rPr>
      </w:pPr>
      <w:r w:rsidRPr="009917B7">
        <w:rPr>
          <w:rFonts w:ascii="Times New Roman" w:eastAsia="Times New Roman" w:hAnsi="Times New Roman" w:cs="Times New Roman"/>
          <w:b/>
          <w:sz w:val="24"/>
          <w:szCs w:val="24"/>
          <w:u w:val="single"/>
          <w:lang w:eastAsia="pl-PL"/>
        </w:rPr>
        <w:t>6.Koordynatorzy rodzinnej pieczy zastępczej.</w:t>
      </w:r>
      <w:r w:rsidRPr="009917B7">
        <w:rPr>
          <w:rFonts w:ascii="Times New Roman" w:eastAsia="Times New Roman" w:hAnsi="Times New Roman" w:cs="Times New Roman"/>
          <w:sz w:val="24"/>
          <w:szCs w:val="24"/>
          <w:u w:val="single"/>
          <w:lang w:eastAsia="pl-PL"/>
        </w:rPr>
        <w:t xml:space="preserve"> </w:t>
      </w:r>
    </w:p>
    <w:p w:rsidR="009917B7" w:rsidRPr="009917B7" w:rsidRDefault="009917B7" w:rsidP="009917B7">
      <w:pPr>
        <w:spacing w:after="0" w:line="240" w:lineRule="auto"/>
        <w:jc w:val="both"/>
        <w:rPr>
          <w:rFonts w:ascii="Times New Roman" w:eastAsia="Times New Roman" w:hAnsi="Times New Roman" w:cs="Times New Roman"/>
          <w:color w:val="FF0000"/>
          <w:sz w:val="24"/>
          <w:szCs w:val="24"/>
          <w:u w:val="single"/>
          <w:lang w:eastAsia="pl-PL"/>
        </w:rPr>
      </w:pP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Na dzień 31 grudnia 2019 r. pod opieką</w:t>
      </w:r>
      <w:r w:rsidR="00D00B4F">
        <w:rPr>
          <w:rFonts w:ascii="Times New Roman" w:eastAsia="Times New Roman" w:hAnsi="Times New Roman" w:cs="Times New Roman"/>
          <w:sz w:val="24"/>
          <w:szCs w:val="24"/>
          <w:lang w:eastAsia="pl-PL"/>
        </w:rPr>
        <w:t xml:space="preserve"> 2</w:t>
      </w:r>
      <w:r w:rsidRPr="009917B7">
        <w:rPr>
          <w:rFonts w:ascii="Times New Roman" w:eastAsia="Times New Roman" w:hAnsi="Times New Roman" w:cs="Times New Roman"/>
          <w:sz w:val="24"/>
          <w:szCs w:val="24"/>
          <w:lang w:eastAsia="pl-PL"/>
        </w:rPr>
        <w:t xml:space="preserve"> koordynatorów rodzinnej pieczy zastępczej znajdowało się łącznie</w:t>
      </w:r>
      <w:r w:rsidRPr="009917B7">
        <w:rPr>
          <w:rFonts w:ascii="Times New Roman" w:eastAsia="Times New Roman" w:hAnsi="Times New Roman" w:cs="Times New Roman"/>
          <w:color w:val="000000" w:themeColor="text1"/>
          <w:sz w:val="24"/>
          <w:szCs w:val="24"/>
          <w:lang w:eastAsia="pl-PL"/>
        </w:rPr>
        <w:t xml:space="preserve"> </w:t>
      </w:r>
      <w:r w:rsidRPr="009917B7">
        <w:rPr>
          <w:rFonts w:ascii="Times New Roman" w:eastAsia="Times New Roman" w:hAnsi="Times New Roman" w:cs="Times New Roman"/>
          <w:b/>
          <w:color w:val="000000" w:themeColor="text1"/>
          <w:sz w:val="24"/>
          <w:szCs w:val="24"/>
          <w:lang w:eastAsia="pl-PL"/>
        </w:rPr>
        <w:t>29</w:t>
      </w:r>
      <w:r w:rsidRPr="009917B7">
        <w:rPr>
          <w:rFonts w:ascii="Times New Roman" w:eastAsia="Times New Roman" w:hAnsi="Times New Roman" w:cs="Times New Roman"/>
          <w:color w:val="000000" w:themeColor="text1"/>
          <w:sz w:val="24"/>
          <w:szCs w:val="24"/>
          <w:lang w:eastAsia="pl-PL"/>
        </w:rPr>
        <w:t xml:space="preserve"> </w:t>
      </w:r>
      <w:r w:rsidRPr="009917B7">
        <w:rPr>
          <w:rFonts w:ascii="Times New Roman" w:eastAsia="Times New Roman" w:hAnsi="Times New Roman" w:cs="Times New Roman"/>
          <w:sz w:val="24"/>
          <w:szCs w:val="24"/>
          <w:lang w:eastAsia="pl-PL"/>
        </w:rPr>
        <w:t xml:space="preserve">rodzin zastępczych, w których przebywało </w:t>
      </w:r>
      <w:r w:rsidRPr="009917B7">
        <w:rPr>
          <w:rFonts w:ascii="Times New Roman" w:eastAsia="Times New Roman" w:hAnsi="Times New Roman" w:cs="Times New Roman"/>
          <w:b/>
          <w:color w:val="000000" w:themeColor="text1"/>
          <w:sz w:val="24"/>
          <w:szCs w:val="24"/>
          <w:lang w:eastAsia="pl-PL"/>
        </w:rPr>
        <w:t>42</w:t>
      </w:r>
      <w:r w:rsidRPr="009917B7">
        <w:rPr>
          <w:rFonts w:ascii="Times New Roman" w:eastAsia="Times New Roman" w:hAnsi="Times New Roman" w:cs="Times New Roman"/>
          <w:color w:val="FF0000"/>
          <w:sz w:val="24"/>
          <w:szCs w:val="24"/>
          <w:lang w:eastAsia="pl-PL"/>
        </w:rPr>
        <w:t xml:space="preserve"> </w:t>
      </w:r>
      <w:r w:rsidRPr="009917B7">
        <w:rPr>
          <w:rFonts w:ascii="Times New Roman" w:eastAsia="Times New Roman" w:hAnsi="Times New Roman" w:cs="Times New Roman"/>
          <w:sz w:val="24"/>
          <w:szCs w:val="24"/>
          <w:lang w:eastAsia="pl-PL"/>
        </w:rPr>
        <w:t>wychowanków.</w:t>
      </w:r>
      <w:r w:rsidRPr="009917B7">
        <w:rPr>
          <w:rFonts w:ascii="Times New Roman" w:eastAsia="Times New Roman" w:hAnsi="Times New Roman" w:cs="Times New Roman"/>
          <w:sz w:val="24"/>
          <w:szCs w:val="24"/>
          <w:lang w:eastAsia="pl-PL"/>
        </w:rPr>
        <w:br/>
        <w:t xml:space="preserve">W 2019 r. pod opiekę jednego z koordynatorów trafiły </w:t>
      </w:r>
      <w:r w:rsidRPr="009917B7">
        <w:rPr>
          <w:rFonts w:ascii="Times New Roman" w:eastAsia="Times New Roman" w:hAnsi="Times New Roman" w:cs="Times New Roman"/>
          <w:b/>
          <w:color w:val="000000" w:themeColor="text1"/>
          <w:sz w:val="24"/>
          <w:szCs w:val="24"/>
          <w:lang w:eastAsia="pl-PL"/>
        </w:rPr>
        <w:t>4</w:t>
      </w:r>
      <w:r w:rsidRPr="009917B7">
        <w:rPr>
          <w:rFonts w:ascii="Times New Roman" w:eastAsia="Times New Roman" w:hAnsi="Times New Roman" w:cs="Times New Roman"/>
          <w:color w:val="FF0000"/>
          <w:sz w:val="24"/>
          <w:szCs w:val="24"/>
          <w:lang w:eastAsia="pl-PL"/>
        </w:rPr>
        <w:t xml:space="preserve"> </w:t>
      </w:r>
      <w:r w:rsidRPr="009917B7">
        <w:rPr>
          <w:rFonts w:ascii="Times New Roman" w:eastAsia="Times New Roman" w:hAnsi="Times New Roman" w:cs="Times New Roman"/>
          <w:sz w:val="24"/>
          <w:szCs w:val="24"/>
          <w:lang w:eastAsia="pl-PL"/>
        </w:rPr>
        <w:t xml:space="preserve">nowo utworzone rodziny zastępcze. </w:t>
      </w:r>
    </w:p>
    <w:p w:rsidR="009917B7" w:rsidRDefault="009917B7" w:rsidP="009917B7">
      <w:pPr>
        <w:spacing w:after="0" w:line="240" w:lineRule="exact"/>
        <w:rPr>
          <w:rFonts w:ascii="Times New Roman" w:eastAsia="Times New Roman" w:hAnsi="Times New Roman" w:cs="Times New Roman"/>
          <w:color w:val="FF0000"/>
          <w:sz w:val="24"/>
          <w:szCs w:val="24"/>
          <w:lang w:eastAsia="pl-PL"/>
        </w:rPr>
      </w:pPr>
    </w:p>
    <w:p w:rsidR="00D00B4F" w:rsidRDefault="00D00B4F" w:rsidP="009917B7">
      <w:pPr>
        <w:spacing w:after="0" w:line="240" w:lineRule="exact"/>
        <w:rPr>
          <w:rFonts w:ascii="Times New Roman" w:eastAsia="Times New Roman" w:hAnsi="Times New Roman" w:cs="Times New Roman"/>
          <w:color w:val="FF0000"/>
          <w:sz w:val="24"/>
          <w:szCs w:val="24"/>
          <w:lang w:eastAsia="pl-PL"/>
        </w:rPr>
      </w:pPr>
    </w:p>
    <w:p w:rsidR="00D00B4F" w:rsidRPr="009917B7" w:rsidRDefault="00D00B4F" w:rsidP="009917B7">
      <w:pPr>
        <w:spacing w:after="0" w:line="240" w:lineRule="exact"/>
        <w:rPr>
          <w:rFonts w:ascii="Times New Roman" w:eastAsia="Times New Roman" w:hAnsi="Times New Roman" w:cs="Times New Roman"/>
          <w:color w:val="FF0000"/>
          <w:sz w:val="24"/>
          <w:szCs w:val="24"/>
          <w:lang w:eastAsia="pl-PL"/>
        </w:rPr>
      </w:pPr>
    </w:p>
    <w:p w:rsidR="009917B7" w:rsidRPr="009917B7" w:rsidRDefault="00D46671" w:rsidP="009917B7">
      <w:pPr>
        <w:spacing w:after="0" w:line="240" w:lineRule="exact"/>
        <w:ind w:left="709" w:hanging="709"/>
        <w:jc w:val="both"/>
        <w:rPr>
          <w:rFonts w:ascii="Times New Roman" w:eastAsia="Times New Roman" w:hAnsi="Times New Roman" w:cs="Times New Roman"/>
          <w:sz w:val="24"/>
          <w:szCs w:val="24"/>
          <w:lang w:eastAsia="pl-PL"/>
        </w:rPr>
      </w:pPr>
      <w:r w:rsidRPr="00D46671">
        <w:rPr>
          <w:rFonts w:ascii="Times New Roman" w:eastAsia="Times New Roman" w:hAnsi="Times New Roman" w:cs="Times New Roman"/>
          <w:sz w:val="20"/>
          <w:szCs w:val="20"/>
          <w:lang w:eastAsia="pl-PL"/>
        </w:rPr>
        <w:t>Tabela 13.</w:t>
      </w:r>
      <w:r w:rsidR="009917B7" w:rsidRPr="00D46671">
        <w:rPr>
          <w:rFonts w:ascii="Times New Roman" w:eastAsia="Times New Roman" w:hAnsi="Times New Roman" w:cs="Times New Roman"/>
          <w:sz w:val="20"/>
          <w:szCs w:val="20"/>
          <w:lang w:eastAsia="pl-PL"/>
        </w:rPr>
        <w:t>.Liczba działań koordynatorów rodzinnej pieczy zastępczej w poszczególnych miesiącach</w:t>
      </w:r>
      <w:r w:rsidR="009917B7" w:rsidRPr="009917B7">
        <w:rPr>
          <w:rFonts w:ascii="Times New Roman" w:eastAsia="Times New Roman" w:hAnsi="Times New Roman" w:cs="Times New Roman"/>
          <w:sz w:val="24"/>
          <w:szCs w:val="24"/>
          <w:lang w:eastAsia="pl-PL"/>
        </w:rPr>
        <w:t>.</w:t>
      </w:r>
    </w:p>
    <w:tbl>
      <w:tblPr>
        <w:tblW w:w="100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79"/>
        <w:gridCol w:w="579"/>
        <w:gridCol w:w="579"/>
        <w:gridCol w:w="579"/>
        <w:gridCol w:w="579"/>
        <w:gridCol w:w="579"/>
        <w:gridCol w:w="724"/>
        <w:gridCol w:w="870"/>
        <w:gridCol w:w="548"/>
        <w:gridCol w:w="609"/>
        <w:gridCol w:w="579"/>
        <w:gridCol w:w="731"/>
        <w:gridCol w:w="11"/>
        <w:gridCol w:w="1004"/>
        <w:gridCol w:w="11"/>
      </w:tblGrid>
      <w:tr w:rsidR="009917B7" w:rsidRPr="009917B7" w:rsidTr="00D46671">
        <w:trPr>
          <w:trHeight w:val="29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Rodzaj działania</w:t>
            </w:r>
          </w:p>
        </w:tc>
        <w:tc>
          <w:tcPr>
            <w:tcW w:w="7546" w:type="dxa"/>
            <w:gridSpan w:val="13"/>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Liczba w poszczególnych miesiącach</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b/>
                <w:color w:val="FF0000"/>
                <w:sz w:val="24"/>
                <w:szCs w:val="24"/>
              </w:rPr>
            </w:pPr>
            <w:r w:rsidRPr="009917B7">
              <w:rPr>
                <w:rFonts w:ascii="Times New Roman" w:eastAsia="Times New Roman" w:hAnsi="Times New Roman" w:cs="Times New Roman"/>
                <w:b/>
                <w:sz w:val="24"/>
                <w:szCs w:val="24"/>
              </w:rPr>
              <w:t>Razem</w:t>
            </w:r>
          </w:p>
        </w:tc>
      </w:tr>
      <w:tr w:rsidR="00D46671" w:rsidRPr="009917B7" w:rsidTr="00D46671">
        <w:trPr>
          <w:gridAfter w:val="1"/>
          <w:wAfter w:w="11" w:type="dxa"/>
          <w:trHeight w:val="324"/>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b/>
                <w:sz w:val="24"/>
                <w:szCs w:val="24"/>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I</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II</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III</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IV</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V</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VI</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VII</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VIII</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IX</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X</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XI</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XII</w:t>
            </w: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b/>
                <w:color w:val="FF0000"/>
                <w:sz w:val="24"/>
                <w:szCs w:val="24"/>
              </w:rPr>
            </w:pPr>
          </w:p>
        </w:tc>
      </w:tr>
      <w:tr w:rsidR="00D46671" w:rsidRPr="009917B7" w:rsidTr="00D46671">
        <w:trPr>
          <w:gridAfter w:val="1"/>
          <w:wAfter w:w="11" w:type="dxa"/>
          <w:trHeight w:val="1050"/>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t xml:space="preserve">Wizyty </w:t>
            </w:r>
            <w:r w:rsidRPr="009917B7">
              <w:rPr>
                <w:rFonts w:ascii="Times New Roman" w:eastAsia="Times New Roman" w:hAnsi="Times New Roman" w:cs="Times New Roman"/>
                <w:sz w:val="21"/>
                <w:szCs w:val="21"/>
              </w:rPr>
              <w:br/>
              <w:t>w miejscu zamieszkania rodzin</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48</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48</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47</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43</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38</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47</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45</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28</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528</w:t>
            </w:r>
          </w:p>
        </w:tc>
      </w:tr>
      <w:tr w:rsidR="00D46671" w:rsidRPr="009917B7" w:rsidTr="00D46671">
        <w:trPr>
          <w:gridAfter w:val="1"/>
          <w:wAfter w:w="11" w:type="dxa"/>
          <w:trHeight w:val="1312"/>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t>Wizyty w placówkach opiekuńczo-wychowawczych typu rodzinnego</w:t>
            </w:r>
            <w:r w:rsidRPr="009917B7">
              <w:rPr>
                <w:rFonts w:ascii="Times New Roman" w:eastAsia="Times New Roman" w:hAnsi="Times New Roman" w:cs="Times New Roman"/>
                <w:b/>
                <w:sz w:val="21"/>
                <w:szCs w:val="21"/>
              </w:rPr>
              <w:t xml:space="preserve"> </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28</w:t>
            </w:r>
          </w:p>
        </w:tc>
      </w:tr>
      <w:tr w:rsidR="00D46671" w:rsidRPr="009917B7" w:rsidTr="00D46671">
        <w:trPr>
          <w:gridAfter w:val="1"/>
          <w:wAfter w:w="11" w:type="dxa"/>
          <w:trHeight w:val="524"/>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t xml:space="preserve">Kontakty </w:t>
            </w:r>
            <w:r w:rsidRPr="009917B7">
              <w:rPr>
                <w:rFonts w:ascii="Times New Roman" w:eastAsia="Times New Roman" w:hAnsi="Times New Roman" w:cs="Times New Roman"/>
                <w:sz w:val="21"/>
                <w:szCs w:val="21"/>
              </w:rPr>
              <w:br/>
              <w:t>z instytucjami</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7</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48</w:t>
            </w:r>
          </w:p>
        </w:tc>
      </w:tr>
      <w:tr w:rsidR="00D46671" w:rsidRPr="009917B7" w:rsidTr="00D46671">
        <w:trPr>
          <w:gridAfter w:val="1"/>
          <w:wAfter w:w="11" w:type="dxa"/>
          <w:trHeight w:val="1590"/>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t>Zapewnienie dostępu rodzinom do specjalistycznej pomocy dla dzieci</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color w:val="FF0000"/>
                <w:sz w:val="24"/>
                <w:szCs w:val="24"/>
              </w:rPr>
            </w:pPr>
            <w:r w:rsidRPr="009917B7">
              <w:rPr>
                <w:rFonts w:ascii="Times New Roman" w:eastAsia="Times New Roman" w:hAnsi="Times New Roman" w:cs="Times New Roman"/>
                <w:b/>
                <w:sz w:val="24"/>
                <w:szCs w:val="24"/>
              </w:rPr>
              <w:t>26</w:t>
            </w:r>
          </w:p>
        </w:tc>
      </w:tr>
      <w:tr w:rsidR="00D46671" w:rsidRPr="009917B7" w:rsidTr="00D46671">
        <w:trPr>
          <w:gridAfter w:val="1"/>
          <w:wAfter w:w="11" w:type="dxa"/>
          <w:trHeight w:val="1590"/>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t>Udział w zespole ds. oceny sytuacji dziecka umieszczonego w rodzinie zastępczej</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7</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15</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8</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14</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color w:val="FF0000"/>
                <w:sz w:val="24"/>
                <w:szCs w:val="24"/>
              </w:rPr>
            </w:pPr>
            <w:r w:rsidRPr="009917B7">
              <w:rPr>
                <w:rFonts w:ascii="Times New Roman" w:eastAsia="Times New Roman" w:hAnsi="Times New Roman" w:cs="Times New Roman"/>
                <w:b/>
                <w:sz w:val="24"/>
                <w:szCs w:val="24"/>
              </w:rPr>
              <w:t>82</w:t>
            </w:r>
          </w:p>
        </w:tc>
      </w:tr>
      <w:tr w:rsidR="00D46671" w:rsidRPr="009917B7" w:rsidTr="00D46671">
        <w:trPr>
          <w:gridAfter w:val="1"/>
          <w:wAfter w:w="11" w:type="dxa"/>
          <w:trHeight w:val="1852"/>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sz w:val="21"/>
                <w:szCs w:val="21"/>
              </w:rPr>
            </w:pPr>
            <w:r w:rsidRPr="009917B7">
              <w:rPr>
                <w:rFonts w:ascii="Times New Roman" w:eastAsia="Times New Roman" w:hAnsi="Times New Roman" w:cs="Times New Roman"/>
                <w:sz w:val="21"/>
                <w:szCs w:val="21"/>
              </w:rPr>
              <w:t xml:space="preserve">Przygotowanie we współpracy z rodziną zastępczą  oraz asystentem </w:t>
            </w:r>
            <w:r w:rsidRPr="009917B7">
              <w:rPr>
                <w:rFonts w:ascii="Times New Roman" w:eastAsia="Times New Roman" w:hAnsi="Times New Roman" w:cs="Times New Roman"/>
                <w:sz w:val="21"/>
                <w:szCs w:val="21"/>
              </w:rPr>
              <w:lastRenderedPageBreak/>
              <w:t>rodziny planu pomocy dziecku</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lastRenderedPageBreak/>
              <w:t>7</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15</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8</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7</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75</w:t>
            </w:r>
          </w:p>
        </w:tc>
      </w:tr>
      <w:tr w:rsidR="00D46671" w:rsidRPr="009917B7" w:rsidTr="00D46671">
        <w:trPr>
          <w:gridAfter w:val="1"/>
          <w:wAfter w:w="11" w:type="dxa"/>
          <w:trHeight w:val="524"/>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color w:val="FF0000"/>
                <w:sz w:val="21"/>
                <w:szCs w:val="21"/>
              </w:rPr>
            </w:pPr>
            <w:r w:rsidRPr="009917B7">
              <w:rPr>
                <w:rFonts w:ascii="Times New Roman" w:eastAsia="Times New Roman" w:hAnsi="Times New Roman" w:cs="Times New Roman"/>
                <w:sz w:val="21"/>
                <w:szCs w:val="21"/>
              </w:rPr>
              <w:lastRenderedPageBreak/>
              <w:t>Zgłoszenie dzieci do ROA</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color w:val="FF0000"/>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color w:val="FF0000"/>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sz w:val="24"/>
                <w:szCs w:val="24"/>
              </w:rPr>
            </w:pPr>
            <w:r w:rsidRPr="009917B7">
              <w:rPr>
                <w:rFonts w:ascii="Times New Roman" w:eastAsia="Times New Roman" w:hAnsi="Times New Roman" w:cs="Times New Roman"/>
                <w:b/>
                <w:sz w:val="24"/>
                <w:szCs w:val="24"/>
              </w:rPr>
              <w:t>1</w:t>
            </w:r>
          </w:p>
        </w:tc>
      </w:tr>
      <w:tr w:rsidR="00D46671" w:rsidRPr="009917B7" w:rsidTr="00D46671">
        <w:trPr>
          <w:gridAfter w:val="1"/>
          <w:wAfter w:w="11" w:type="dxa"/>
          <w:trHeight w:val="1065"/>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sz w:val="21"/>
                <w:szCs w:val="21"/>
              </w:rPr>
            </w:pPr>
            <w:r w:rsidRPr="009917B7">
              <w:rPr>
                <w:rFonts w:ascii="Times New Roman" w:eastAsia="Times New Roman" w:hAnsi="Times New Roman" w:cs="Times New Roman"/>
                <w:sz w:val="21"/>
                <w:szCs w:val="21"/>
              </w:rPr>
              <w:t>Udział w dokonywaniu oceny rodziny zastępczej</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5</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4</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2</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color w:val="FF0000"/>
                <w:sz w:val="24"/>
                <w:szCs w:val="24"/>
              </w:rPr>
            </w:pPr>
            <w:r w:rsidRPr="009917B7">
              <w:rPr>
                <w:rFonts w:ascii="Times New Roman" w:eastAsia="Times New Roman" w:hAnsi="Times New Roman" w:cs="Times New Roman"/>
                <w:b/>
                <w:sz w:val="24"/>
                <w:szCs w:val="24"/>
              </w:rPr>
              <w:t>19</w:t>
            </w:r>
          </w:p>
        </w:tc>
      </w:tr>
      <w:tr w:rsidR="00D46671" w:rsidRPr="009917B7" w:rsidTr="00D46671">
        <w:trPr>
          <w:gridAfter w:val="1"/>
          <w:wAfter w:w="11" w:type="dxa"/>
          <w:trHeight w:val="524"/>
        </w:trPr>
        <w:tc>
          <w:tcPr>
            <w:tcW w:w="144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rPr>
                <w:rFonts w:ascii="Times New Roman" w:eastAsia="Times New Roman" w:hAnsi="Times New Roman" w:cs="Times New Roman"/>
                <w:sz w:val="21"/>
                <w:szCs w:val="21"/>
              </w:rPr>
            </w:pPr>
            <w:r w:rsidRPr="009917B7">
              <w:rPr>
                <w:rFonts w:ascii="Times New Roman" w:eastAsia="Times New Roman" w:hAnsi="Times New Roman" w:cs="Times New Roman"/>
                <w:sz w:val="21"/>
                <w:szCs w:val="21"/>
              </w:rPr>
              <w:t>Pomoc osobie usamodzielnianej</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724"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48"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60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579"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1</w:t>
            </w:r>
          </w:p>
        </w:tc>
        <w:tc>
          <w:tcPr>
            <w:tcW w:w="731" w:type="dxa"/>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sz w:val="24"/>
                <w:szCs w:val="24"/>
              </w:rPr>
            </w:pPr>
            <w:r w:rsidRPr="009917B7">
              <w:rPr>
                <w:rFonts w:ascii="Times New Roman" w:eastAsia="Times New Roman" w:hAnsi="Times New Roman" w:cs="Times New Roman"/>
                <w:sz w:val="24"/>
                <w:szCs w:val="24"/>
              </w:rPr>
              <w:t>0</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9917B7" w:rsidRPr="009917B7" w:rsidRDefault="009917B7" w:rsidP="009917B7">
            <w:pPr>
              <w:spacing w:after="0" w:line="256" w:lineRule="auto"/>
              <w:jc w:val="center"/>
              <w:rPr>
                <w:rFonts w:ascii="Times New Roman" w:eastAsia="Times New Roman" w:hAnsi="Times New Roman" w:cs="Times New Roman"/>
                <w:b/>
                <w:color w:val="FF0000"/>
                <w:sz w:val="24"/>
                <w:szCs w:val="24"/>
              </w:rPr>
            </w:pPr>
            <w:r w:rsidRPr="009917B7">
              <w:rPr>
                <w:rFonts w:ascii="Times New Roman" w:eastAsia="Times New Roman" w:hAnsi="Times New Roman" w:cs="Times New Roman"/>
                <w:b/>
                <w:sz w:val="24"/>
                <w:szCs w:val="24"/>
              </w:rPr>
              <w:t>3</w:t>
            </w:r>
          </w:p>
        </w:tc>
      </w:tr>
    </w:tbl>
    <w:p w:rsidR="009917B7" w:rsidRPr="009917B7" w:rsidRDefault="009917B7" w:rsidP="00D46671">
      <w:pPr>
        <w:spacing w:after="0" w:line="240" w:lineRule="auto"/>
        <w:jc w:val="both"/>
        <w:rPr>
          <w:rFonts w:ascii="Times New Roman" w:eastAsia="Times New Roman" w:hAnsi="Times New Roman" w:cs="Times New Roman"/>
          <w:sz w:val="24"/>
          <w:szCs w:val="24"/>
          <w:lang w:eastAsia="pl-PL"/>
        </w:rPr>
      </w:pP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Koordynatorzy rodzinnej pieczy zastępczej w roku 2019 wizytowali </w:t>
      </w:r>
      <w:r w:rsidRPr="009917B7">
        <w:rPr>
          <w:rFonts w:ascii="Times New Roman" w:eastAsia="Times New Roman" w:hAnsi="Times New Roman" w:cs="Times New Roman"/>
          <w:b/>
          <w:sz w:val="24"/>
          <w:szCs w:val="24"/>
          <w:lang w:eastAsia="pl-PL"/>
        </w:rPr>
        <w:t>528</w:t>
      </w:r>
      <w:r w:rsidRPr="009917B7">
        <w:rPr>
          <w:rFonts w:ascii="Times New Roman" w:eastAsia="Times New Roman" w:hAnsi="Times New Roman" w:cs="Times New Roman"/>
          <w:color w:val="FF0000"/>
          <w:sz w:val="24"/>
          <w:szCs w:val="24"/>
          <w:lang w:eastAsia="pl-PL"/>
        </w:rPr>
        <w:t xml:space="preserve"> </w:t>
      </w:r>
      <w:r w:rsidRPr="009917B7">
        <w:rPr>
          <w:rFonts w:ascii="Times New Roman" w:eastAsia="Times New Roman" w:hAnsi="Times New Roman" w:cs="Times New Roman"/>
          <w:sz w:val="24"/>
          <w:szCs w:val="24"/>
          <w:lang w:eastAsia="pl-PL"/>
        </w:rPr>
        <w:t xml:space="preserve">razy </w:t>
      </w:r>
      <w:r w:rsidRPr="009917B7">
        <w:rPr>
          <w:rFonts w:ascii="Times New Roman" w:eastAsia="Times New Roman" w:hAnsi="Times New Roman" w:cs="Times New Roman"/>
          <w:sz w:val="24"/>
          <w:szCs w:val="24"/>
          <w:lang w:eastAsia="pl-PL"/>
        </w:rPr>
        <w:br/>
        <w:t xml:space="preserve">w rodzinach zastępczych, w celu weryfikacji bieżących problemów rodzin i dzieci, aktualnej sytuacji opiekuńczo-wychowawczej, </w:t>
      </w:r>
      <w:proofErr w:type="spellStart"/>
      <w:r w:rsidRPr="009917B7">
        <w:rPr>
          <w:rFonts w:ascii="Times New Roman" w:eastAsia="Times New Roman" w:hAnsi="Times New Roman" w:cs="Times New Roman"/>
          <w:sz w:val="24"/>
          <w:szCs w:val="24"/>
          <w:lang w:eastAsia="pl-PL"/>
        </w:rPr>
        <w:t>socjalno</w:t>
      </w:r>
      <w:proofErr w:type="spellEnd"/>
      <w:r w:rsidRPr="009917B7">
        <w:rPr>
          <w:rFonts w:ascii="Times New Roman" w:eastAsia="Times New Roman" w:hAnsi="Times New Roman" w:cs="Times New Roman"/>
          <w:sz w:val="24"/>
          <w:szCs w:val="24"/>
          <w:lang w:eastAsia="pl-PL"/>
        </w:rPr>
        <w:t>– bytowej, szkolnej, zdrowotnej, relacji</w:t>
      </w:r>
      <w:r w:rsidRPr="009917B7">
        <w:rPr>
          <w:rFonts w:ascii="Times New Roman" w:eastAsia="Times New Roman" w:hAnsi="Times New Roman" w:cs="Times New Roman"/>
          <w:sz w:val="24"/>
          <w:szCs w:val="24"/>
          <w:lang w:eastAsia="pl-PL"/>
        </w:rPr>
        <w:br/>
        <w:t>z rodzicami dziecka, wywiązywania się z powierzonych zadań opiekuńczo-wychowawczych wobec małoletnich przebywających w pieczy, dokonywania monitoringu realizacji planów pomocy dziecku, a także indywidualnych programów usamodzielnień pełnoletnich wychowanków. W czasie spotkań koordynatorzy udzielali wsparcia rodzinom zastępczym,</w:t>
      </w:r>
      <w:r w:rsidRPr="009917B7">
        <w:rPr>
          <w:rFonts w:ascii="Times New Roman" w:eastAsia="Times New Roman" w:hAnsi="Times New Roman" w:cs="Times New Roman"/>
          <w:sz w:val="24"/>
          <w:szCs w:val="24"/>
          <w:lang w:eastAsia="pl-PL"/>
        </w:rPr>
        <w:br/>
        <w:t>a także wychowankom oraz udzielali licznych wskazówek opiekuńczo - wychowawczych. Praca prowadzona z rodzinami dokumentowana była na bieżąco w kartach pracy z rodzinami zastępczymi.</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W trakcie udzielania rodzinom wsparcia w realizacji zadań wynikających z pełnienia funkcji rodziny zastępczej, koordynatorzy współpracowali z ośrodkami pomocy społecznej, Poradnią Psychologiczno- Pedagogiczną w Wieruszowie, nauczycielami, pedagogami szkolnymi, kuratorami sądowymi. Koordynatorzy zapewnili rodzinom zastępczym dostęp do specjalistycznej pomocy dla dzieci w postaci kontaktów z psychologami, pedagogami, specjalistami z Punktu Interwencji Kryzysowej, psychiatrą oraz innymi specjalistami </w:t>
      </w:r>
      <w:r w:rsidRPr="009917B7">
        <w:rPr>
          <w:rFonts w:ascii="Times New Roman" w:eastAsia="Times New Roman" w:hAnsi="Times New Roman" w:cs="Times New Roman"/>
          <w:sz w:val="24"/>
          <w:szCs w:val="24"/>
          <w:lang w:eastAsia="pl-PL"/>
        </w:rPr>
        <w:br/>
        <w:t>z zakresu medycyny.</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Współuczestniczyli w dokonywaniu </w:t>
      </w:r>
      <w:r w:rsidRPr="009917B7">
        <w:rPr>
          <w:rFonts w:ascii="Times New Roman" w:eastAsia="Times New Roman" w:hAnsi="Times New Roman" w:cs="Times New Roman"/>
          <w:b/>
          <w:sz w:val="24"/>
          <w:szCs w:val="24"/>
          <w:lang w:eastAsia="pl-PL"/>
        </w:rPr>
        <w:t xml:space="preserve">82 </w:t>
      </w:r>
      <w:r w:rsidRPr="009917B7">
        <w:rPr>
          <w:rFonts w:ascii="Times New Roman" w:eastAsia="Times New Roman" w:hAnsi="Times New Roman" w:cs="Times New Roman"/>
          <w:sz w:val="24"/>
          <w:szCs w:val="24"/>
          <w:lang w:eastAsia="pl-PL"/>
        </w:rPr>
        <w:t>ocen sytuacji dzieci przez zespół ds. rodzinnej pieczy zastępczej oraz modyfikacji planów pracy z dziećmi dostosowując je, w porozumieniu</w:t>
      </w:r>
      <w:r w:rsidRPr="009917B7">
        <w:rPr>
          <w:rFonts w:ascii="Times New Roman" w:eastAsia="Times New Roman" w:hAnsi="Times New Roman" w:cs="Times New Roman"/>
          <w:sz w:val="24"/>
          <w:szCs w:val="24"/>
          <w:lang w:eastAsia="pl-PL"/>
        </w:rPr>
        <w:br/>
        <w:t xml:space="preserve">z rodziną, do poziomu rozwoju i bieżących potrzeb opiekuńczo-wychowawczych małoletnich. Koordynatorzy modyfikowali </w:t>
      </w:r>
      <w:r w:rsidRPr="009917B7">
        <w:rPr>
          <w:rFonts w:ascii="Times New Roman" w:eastAsia="Times New Roman" w:hAnsi="Times New Roman" w:cs="Times New Roman"/>
          <w:b/>
          <w:sz w:val="24"/>
          <w:szCs w:val="24"/>
          <w:lang w:eastAsia="pl-PL"/>
        </w:rPr>
        <w:t>75</w:t>
      </w:r>
      <w:r w:rsidRPr="009917B7">
        <w:rPr>
          <w:rFonts w:ascii="Times New Roman" w:eastAsia="Times New Roman" w:hAnsi="Times New Roman" w:cs="Times New Roman"/>
          <w:sz w:val="24"/>
          <w:szCs w:val="24"/>
          <w:lang w:eastAsia="pl-PL"/>
        </w:rPr>
        <w:t xml:space="preserve"> planów pomocy dziecku we współpracy z rodziną zastępczą</w:t>
      </w:r>
      <w:r w:rsidRPr="009917B7">
        <w:rPr>
          <w:rFonts w:ascii="Times New Roman" w:eastAsia="Times New Roman" w:hAnsi="Times New Roman" w:cs="Times New Roman"/>
          <w:sz w:val="24"/>
          <w:szCs w:val="24"/>
          <w:lang w:eastAsia="pl-PL"/>
        </w:rPr>
        <w:br/>
        <w:t xml:space="preserve">i asystentem rodziny, w przypadku gdy został on przydzielony. </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Koordynatorzy uczestniczyli w dokonywaniu </w:t>
      </w:r>
      <w:r w:rsidRPr="009917B7">
        <w:rPr>
          <w:rFonts w:ascii="Times New Roman" w:eastAsia="Times New Roman" w:hAnsi="Times New Roman" w:cs="Times New Roman"/>
          <w:b/>
          <w:sz w:val="24"/>
          <w:szCs w:val="24"/>
          <w:lang w:eastAsia="pl-PL"/>
        </w:rPr>
        <w:t>19</w:t>
      </w:r>
      <w:r w:rsidRPr="009917B7">
        <w:rPr>
          <w:rFonts w:ascii="Times New Roman" w:eastAsia="Times New Roman" w:hAnsi="Times New Roman" w:cs="Times New Roman"/>
          <w:sz w:val="24"/>
          <w:szCs w:val="24"/>
          <w:lang w:eastAsia="pl-PL"/>
        </w:rPr>
        <w:t xml:space="preserve"> ocen rodzin zastępczych pod względem predyspozycji do pełnienia powierzonej im funkcji oraz jakości wykonywanej pracy.</w:t>
      </w:r>
    </w:p>
    <w:p w:rsidR="009917B7" w:rsidRPr="009917B7" w:rsidRDefault="009917B7" w:rsidP="009917B7">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Koordynatorzy udzielali wsparcia w procesie usamodzielniania </w:t>
      </w:r>
      <w:r w:rsidRPr="009917B7">
        <w:rPr>
          <w:rFonts w:ascii="Times New Roman" w:eastAsia="Times New Roman" w:hAnsi="Times New Roman" w:cs="Times New Roman"/>
          <w:b/>
          <w:sz w:val="24"/>
          <w:szCs w:val="24"/>
          <w:lang w:eastAsia="pl-PL"/>
        </w:rPr>
        <w:t>3</w:t>
      </w:r>
      <w:r w:rsidRPr="009917B7">
        <w:rPr>
          <w:rFonts w:ascii="Times New Roman" w:eastAsia="Times New Roman" w:hAnsi="Times New Roman" w:cs="Times New Roman"/>
          <w:sz w:val="24"/>
          <w:szCs w:val="24"/>
          <w:lang w:eastAsia="pl-PL"/>
        </w:rPr>
        <w:t xml:space="preserve"> wychowankom,</w:t>
      </w:r>
      <w:r w:rsidRPr="009917B7">
        <w:rPr>
          <w:rFonts w:ascii="Times New Roman" w:eastAsia="Times New Roman" w:hAnsi="Times New Roman" w:cs="Times New Roman"/>
          <w:sz w:val="24"/>
          <w:szCs w:val="24"/>
          <w:lang w:eastAsia="pl-PL"/>
        </w:rPr>
        <w:br/>
        <w:t>którzy pozostali w pieczy zastępczej.</w:t>
      </w:r>
    </w:p>
    <w:p w:rsidR="00D46671" w:rsidRPr="00D00B4F" w:rsidRDefault="009917B7" w:rsidP="00D00B4F">
      <w:pPr>
        <w:spacing w:after="0" w:line="240" w:lineRule="auto"/>
        <w:ind w:firstLine="708"/>
        <w:jc w:val="both"/>
        <w:rPr>
          <w:rFonts w:ascii="Times New Roman" w:eastAsia="Times New Roman" w:hAnsi="Times New Roman" w:cs="Times New Roman"/>
          <w:sz w:val="24"/>
          <w:szCs w:val="24"/>
          <w:lang w:eastAsia="pl-PL"/>
        </w:rPr>
      </w:pPr>
      <w:r w:rsidRPr="009917B7">
        <w:rPr>
          <w:rFonts w:ascii="Times New Roman" w:eastAsia="Times New Roman" w:hAnsi="Times New Roman" w:cs="Times New Roman"/>
          <w:sz w:val="24"/>
          <w:szCs w:val="24"/>
          <w:lang w:eastAsia="pl-PL"/>
        </w:rPr>
        <w:t xml:space="preserve">Koordynatorzy w 2019 roku </w:t>
      </w:r>
      <w:r w:rsidRPr="009917B7">
        <w:rPr>
          <w:rFonts w:ascii="Times New Roman" w:eastAsia="Times New Roman" w:hAnsi="Times New Roman" w:cs="Times New Roman"/>
          <w:color w:val="000000" w:themeColor="text1"/>
          <w:sz w:val="24"/>
          <w:szCs w:val="24"/>
          <w:lang w:eastAsia="pl-PL"/>
        </w:rPr>
        <w:t xml:space="preserve">wydali </w:t>
      </w:r>
      <w:r w:rsidRPr="009917B7">
        <w:rPr>
          <w:rFonts w:ascii="Times New Roman" w:eastAsia="Times New Roman" w:hAnsi="Times New Roman" w:cs="Times New Roman"/>
          <w:b/>
          <w:color w:val="000000" w:themeColor="text1"/>
          <w:sz w:val="24"/>
          <w:szCs w:val="24"/>
          <w:lang w:eastAsia="pl-PL"/>
        </w:rPr>
        <w:t>4</w:t>
      </w:r>
      <w:r w:rsidRPr="009917B7">
        <w:rPr>
          <w:rFonts w:ascii="Times New Roman" w:eastAsia="Times New Roman" w:hAnsi="Times New Roman" w:cs="Times New Roman"/>
          <w:color w:val="000000" w:themeColor="text1"/>
          <w:sz w:val="24"/>
          <w:szCs w:val="24"/>
          <w:lang w:eastAsia="pl-PL"/>
        </w:rPr>
        <w:t xml:space="preserve"> </w:t>
      </w:r>
      <w:r w:rsidRPr="009917B7">
        <w:rPr>
          <w:rFonts w:ascii="Times New Roman" w:eastAsia="Times New Roman" w:hAnsi="Times New Roman" w:cs="Times New Roman"/>
          <w:sz w:val="24"/>
          <w:szCs w:val="24"/>
          <w:lang w:eastAsia="pl-PL"/>
        </w:rPr>
        <w:t>opinie do wniosku organizatora rodzinnej pieczy zastępczej o wszczęcie z urzędu postępowania o wydanie zarządzeń wobec dzieci umieszczonych w rodzinie zastępczej, celem ure</w:t>
      </w:r>
      <w:r w:rsidR="00D00B4F">
        <w:rPr>
          <w:rFonts w:ascii="Times New Roman" w:eastAsia="Times New Roman" w:hAnsi="Times New Roman" w:cs="Times New Roman"/>
          <w:sz w:val="24"/>
          <w:szCs w:val="24"/>
          <w:lang w:eastAsia="pl-PL"/>
        </w:rPr>
        <w:t>gulowania ich sytuacji prawnej.</w:t>
      </w:r>
    </w:p>
    <w:p w:rsidR="00D46671" w:rsidRPr="00E55F6B" w:rsidRDefault="00D46671" w:rsidP="00E55F6B">
      <w:pPr>
        <w:tabs>
          <w:tab w:val="left" w:pos="360"/>
        </w:tabs>
        <w:spacing w:after="0" w:line="240" w:lineRule="auto"/>
        <w:jc w:val="center"/>
        <w:rPr>
          <w:rFonts w:ascii="Times New Roman" w:eastAsia="Times New Roman" w:hAnsi="Times New Roman" w:cs="Times New Roman"/>
          <w:b/>
          <w:iCs/>
          <w:sz w:val="24"/>
          <w:szCs w:val="24"/>
          <w:u w:val="single"/>
          <w:lang w:eastAsia="pl-PL"/>
        </w:rPr>
      </w:pPr>
    </w:p>
    <w:p w:rsidR="00CD2DD0" w:rsidRDefault="00E55F6B" w:rsidP="00CD2DD0">
      <w:pPr>
        <w:suppressAutoHyphens/>
        <w:spacing w:after="0" w:line="240" w:lineRule="auto"/>
        <w:rPr>
          <w:rFonts w:ascii="Times New Roman" w:eastAsia="Times New Roman" w:hAnsi="Times New Roman" w:cs="Times New Roman"/>
          <w:b/>
          <w:sz w:val="28"/>
          <w:szCs w:val="28"/>
          <w:u w:val="single"/>
          <w:lang w:eastAsia="zh-CN"/>
        </w:rPr>
      </w:pPr>
      <w:r w:rsidRPr="00E55F6B">
        <w:rPr>
          <w:rFonts w:ascii="Times New Roman" w:eastAsia="Times New Roman" w:hAnsi="Times New Roman" w:cs="Times New Roman"/>
          <w:b/>
          <w:sz w:val="28"/>
          <w:szCs w:val="28"/>
          <w:u w:val="single"/>
          <w:lang w:eastAsia="zh-CN"/>
        </w:rPr>
        <w:lastRenderedPageBreak/>
        <w:t>III. Rodzinna piecza zastępcza.</w:t>
      </w:r>
    </w:p>
    <w:p w:rsidR="00D46671" w:rsidRPr="00891901" w:rsidRDefault="00D46671" w:rsidP="00CD2DD0">
      <w:pPr>
        <w:suppressAutoHyphens/>
        <w:spacing w:after="0" w:line="240" w:lineRule="auto"/>
        <w:rPr>
          <w:rFonts w:ascii="Times New Roman" w:eastAsia="Times New Roman" w:hAnsi="Times New Roman" w:cs="Times New Roman"/>
          <w:b/>
          <w:sz w:val="28"/>
          <w:szCs w:val="28"/>
          <w:u w:val="single"/>
          <w:lang w:eastAsia="zh-CN"/>
        </w:rPr>
      </w:pPr>
    </w:p>
    <w:p w:rsidR="00CD2DD0" w:rsidRPr="00891901" w:rsidRDefault="00CD2DD0" w:rsidP="00CD2DD0">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1.Świadczenia dla rodzin zastępczych.</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zh-CN"/>
        </w:rPr>
      </w:pPr>
    </w:p>
    <w:p w:rsidR="00CD2DD0" w:rsidRPr="00891901" w:rsidRDefault="00CD2DD0" w:rsidP="00CD2DD0">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Tabela</w:t>
      </w:r>
      <w:r w:rsidR="00D46671">
        <w:rPr>
          <w:rFonts w:ascii="Times New Roman" w:eastAsia="Times New Roman" w:hAnsi="Times New Roman" w:cs="Times New Roman"/>
          <w:sz w:val="20"/>
          <w:szCs w:val="20"/>
          <w:lang w:eastAsia="zh-CN"/>
        </w:rPr>
        <w:t xml:space="preserve"> 14</w:t>
      </w:r>
      <w:r w:rsidRPr="00891901">
        <w:rPr>
          <w:rFonts w:ascii="Times New Roman" w:eastAsia="Times New Roman" w:hAnsi="Times New Roman" w:cs="Times New Roman"/>
          <w:sz w:val="20"/>
          <w:szCs w:val="20"/>
          <w:lang w:eastAsia="zh-CN"/>
        </w:rPr>
        <w:t>. Udzielane świa</w:t>
      </w:r>
      <w:r>
        <w:rPr>
          <w:rFonts w:ascii="Times New Roman" w:eastAsia="Times New Roman" w:hAnsi="Times New Roman" w:cs="Times New Roman"/>
          <w:sz w:val="20"/>
          <w:szCs w:val="20"/>
          <w:lang w:eastAsia="zh-CN"/>
        </w:rPr>
        <w:t>dczenia rodzinom zastępczym 2019</w:t>
      </w:r>
      <w:r w:rsidRPr="00891901">
        <w:rPr>
          <w:rFonts w:ascii="Times New Roman" w:eastAsia="Times New Roman" w:hAnsi="Times New Roman" w:cs="Times New Roman"/>
          <w:sz w:val="20"/>
          <w:szCs w:val="20"/>
          <w:lang w:eastAsia="zh-CN"/>
        </w:rPr>
        <w:t>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CD2DD0" w:rsidRPr="00891901" w:rsidTr="00D930FC">
        <w:tc>
          <w:tcPr>
            <w:tcW w:w="4644"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Kwota przyznanych świadczeń</w:t>
            </w: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tc>
      </w:tr>
      <w:tr w:rsidR="00CD2DD0" w:rsidRPr="00891901" w:rsidTr="00D930FC">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628</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D00B4F"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468.627</w:t>
            </w:r>
            <w:r w:rsidR="00CD2DD0">
              <w:rPr>
                <w:rFonts w:ascii="Times New Roman" w:eastAsia="Times New Roman" w:hAnsi="Times New Roman" w:cs="Times New Roman"/>
                <w:sz w:val="24"/>
                <w:szCs w:val="24"/>
                <w:lang w:eastAsia="zh-CN"/>
              </w:rPr>
              <w:t>,90</w:t>
            </w:r>
            <w:r w:rsidR="00CD2DD0" w:rsidRPr="009B05E4">
              <w:rPr>
                <w:rFonts w:ascii="Times New Roman" w:eastAsia="Times New Roman" w:hAnsi="Times New Roman" w:cs="Times New Roman"/>
                <w:sz w:val="24"/>
                <w:szCs w:val="24"/>
                <w:lang w:eastAsia="zh-CN"/>
              </w:rPr>
              <w:t xml:space="preserve"> zł</w:t>
            </w:r>
          </w:p>
        </w:tc>
      </w:tr>
      <w:tr w:rsidR="00CD2DD0" w:rsidRPr="00891901" w:rsidTr="00D930FC">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6.200,00 zł </w:t>
            </w:r>
          </w:p>
        </w:tc>
      </w:tr>
      <w:tr w:rsidR="00CD2DD0" w:rsidRPr="00891901" w:rsidTr="00D930FC">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Dofinansowanie do wypoczynku poza miejscem zamieszkania.</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3</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891901">
              <w:rPr>
                <w:rFonts w:ascii="Times New Roman" w:eastAsia="Times New Roman" w:hAnsi="Times New Roman" w:cs="Times New Roman"/>
                <w:sz w:val="24"/>
                <w:szCs w:val="24"/>
                <w:lang w:eastAsia="zh-CN"/>
              </w:rPr>
              <w:t>00,00 zł</w:t>
            </w:r>
          </w:p>
        </w:tc>
      </w:tr>
      <w:tr w:rsidR="00CD2DD0" w:rsidRPr="00891901" w:rsidTr="00D930FC">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89190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596</w:t>
            </w:r>
            <w:r w:rsidRPr="0089190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00</w:t>
            </w:r>
            <w:r w:rsidRPr="00891901">
              <w:rPr>
                <w:rFonts w:ascii="Times New Roman" w:eastAsia="Times New Roman" w:hAnsi="Times New Roman" w:cs="Times New Roman"/>
                <w:sz w:val="24"/>
                <w:szCs w:val="24"/>
                <w:lang w:eastAsia="zh-CN"/>
              </w:rPr>
              <w:t xml:space="preserve"> zł</w:t>
            </w:r>
          </w:p>
        </w:tc>
      </w:tr>
      <w:tr w:rsidR="00CD2DD0" w:rsidRPr="00891901" w:rsidTr="00D930FC">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89190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713</w:t>
            </w:r>
            <w:r w:rsidRPr="0089190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23</w:t>
            </w:r>
            <w:r w:rsidRPr="00891901">
              <w:rPr>
                <w:rFonts w:ascii="Times New Roman" w:eastAsia="Times New Roman" w:hAnsi="Times New Roman" w:cs="Times New Roman"/>
                <w:sz w:val="24"/>
                <w:szCs w:val="24"/>
                <w:lang w:eastAsia="zh-CN"/>
              </w:rPr>
              <w:t xml:space="preserve"> zł</w:t>
            </w:r>
          </w:p>
        </w:tc>
      </w:tr>
      <w:tr w:rsidR="00CD2DD0" w:rsidRPr="00891901" w:rsidTr="00D930FC">
        <w:trPr>
          <w:trHeight w:val="145"/>
        </w:trPr>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Dodatek wychowawczy dla dzieci umieszczonych w rodzinach zastępczych</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447</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22</w:t>
            </w:r>
            <w:r>
              <w:rPr>
                <w:rFonts w:ascii="Times New Roman" w:eastAsia="Times New Roman" w:hAnsi="Times New Roman" w:cs="Times New Roman"/>
                <w:sz w:val="24"/>
                <w:szCs w:val="24"/>
                <w:lang w:eastAsia="zh-CN"/>
              </w:rPr>
              <w:t>0</w:t>
            </w:r>
            <w:r w:rsidRPr="0089190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089,64</w:t>
            </w:r>
            <w:r w:rsidRPr="00891901">
              <w:rPr>
                <w:rFonts w:ascii="Times New Roman" w:eastAsia="Times New Roman" w:hAnsi="Times New Roman" w:cs="Times New Roman"/>
                <w:sz w:val="24"/>
                <w:szCs w:val="24"/>
                <w:lang w:eastAsia="zh-CN"/>
              </w:rPr>
              <w:t xml:space="preserve"> zł</w:t>
            </w:r>
          </w:p>
        </w:tc>
      </w:tr>
      <w:tr w:rsidR="00CD2DD0" w:rsidRPr="00891901" w:rsidTr="00D930FC">
        <w:trPr>
          <w:trHeight w:val="145"/>
        </w:trPr>
        <w:tc>
          <w:tcPr>
            <w:tcW w:w="4644"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„Dobry Start”</w:t>
            </w:r>
          </w:p>
        </w:tc>
        <w:tc>
          <w:tcPr>
            <w:tcW w:w="2410"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2314"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11.7</w:t>
            </w:r>
            <w:r w:rsidRPr="00891901">
              <w:rPr>
                <w:rFonts w:ascii="Times New Roman" w:eastAsia="Times New Roman" w:hAnsi="Times New Roman" w:cs="Times New Roman"/>
                <w:sz w:val="24"/>
                <w:szCs w:val="24"/>
                <w:lang w:eastAsia="zh-CN"/>
              </w:rPr>
              <w:t>00,00 zł</w:t>
            </w:r>
          </w:p>
        </w:tc>
      </w:tr>
      <w:tr w:rsidR="00CD2DD0" w:rsidRPr="00891901" w:rsidTr="00D930FC">
        <w:trPr>
          <w:trHeight w:val="145"/>
        </w:trPr>
        <w:tc>
          <w:tcPr>
            <w:tcW w:w="4644"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b/>
                <w:sz w:val="24"/>
                <w:szCs w:val="24"/>
                <w:lang w:eastAsia="zh-CN"/>
              </w:rPr>
            </w:pPr>
            <w:r w:rsidRPr="007B73AC">
              <w:rPr>
                <w:rFonts w:ascii="Times New Roman" w:eastAsia="Times New Roman" w:hAnsi="Times New Roman" w:cs="Times New Roman"/>
                <w:b/>
                <w:sz w:val="24"/>
                <w:szCs w:val="24"/>
                <w:lang w:eastAsia="zh-CN"/>
              </w:rPr>
              <w:t>1162 świadczeń</w:t>
            </w:r>
          </w:p>
        </w:tc>
        <w:tc>
          <w:tcPr>
            <w:tcW w:w="2314" w:type="dxa"/>
            <w:tcBorders>
              <w:top w:val="single" w:sz="4" w:space="0" w:color="auto"/>
              <w:left w:val="single" w:sz="4" w:space="0" w:color="auto"/>
              <w:bottom w:val="single" w:sz="4" w:space="0" w:color="auto"/>
              <w:right w:val="single" w:sz="4" w:space="0" w:color="auto"/>
            </w:tcBorders>
            <w:hideMark/>
          </w:tcPr>
          <w:p w:rsidR="00CD2DD0" w:rsidRPr="00891901" w:rsidRDefault="00D00B4F" w:rsidP="00D930FC">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722.726</w:t>
            </w:r>
            <w:r w:rsidR="00CD2DD0">
              <w:rPr>
                <w:rFonts w:ascii="Times New Roman" w:eastAsia="Times New Roman" w:hAnsi="Times New Roman" w:cs="Times New Roman"/>
                <w:b/>
                <w:sz w:val="24"/>
                <w:szCs w:val="24"/>
                <w:lang w:eastAsia="zh-CN"/>
              </w:rPr>
              <w:t>,77zł</w:t>
            </w:r>
          </w:p>
        </w:tc>
      </w:tr>
    </w:tbl>
    <w:p w:rsidR="00CD2DD0" w:rsidRDefault="00CD2DD0" w:rsidP="00CD2DD0">
      <w:pPr>
        <w:suppressAutoHyphens/>
        <w:spacing w:after="0" w:line="240" w:lineRule="auto"/>
        <w:jc w:val="both"/>
        <w:rPr>
          <w:rFonts w:ascii="Times New Roman" w:eastAsia="Times New Roman" w:hAnsi="Times New Roman" w:cs="Times New Roman"/>
          <w:b/>
          <w:sz w:val="24"/>
          <w:szCs w:val="24"/>
          <w:lang w:eastAsia="zh-CN"/>
        </w:rPr>
      </w:pPr>
    </w:p>
    <w:p w:rsidR="00CD2DD0" w:rsidRPr="00B1674C" w:rsidRDefault="00D46671" w:rsidP="00CD2DD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CD2DD0">
        <w:rPr>
          <w:rFonts w:ascii="Times New Roman" w:eastAsia="Times New Roman" w:hAnsi="Times New Roman" w:cs="Times New Roman"/>
          <w:sz w:val="24"/>
          <w:szCs w:val="24"/>
          <w:lang w:eastAsia="zh-CN"/>
        </w:rPr>
        <w:t xml:space="preserve">W 2019r. </w:t>
      </w:r>
      <w:r w:rsidR="00CD2DD0" w:rsidRPr="00B1674C">
        <w:rPr>
          <w:rFonts w:ascii="Times New Roman" w:eastAsia="Times New Roman" w:hAnsi="Times New Roman" w:cs="Times New Roman"/>
          <w:sz w:val="24"/>
          <w:szCs w:val="24"/>
          <w:lang w:eastAsia="zh-CN"/>
        </w:rPr>
        <w:t xml:space="preserve">2 dzieci </w:t>
      </w:r>
      <w:r w:rsidR="00CD2DD0">
        <w:rPr>
          <w:rFonts w:ascii="Times New Roman" w:eastAsia="Times New Roman" w:hAnsi="Times New Roman" w:cs="Times New Roman"/>
          <w:sz w:val="24"/>
          <w:szCs w:val="24"/>
          <w:lang w:eastAsia="zh-CN"/>
        </w:rPr>
        <w:t>opuściło rodziny zastępcze spokrewnione i powróciły do matek biologicznych, 1 dziecko zostało przysposobione przez rodzinę zastępczą niezawodową.</w:t>
      </w:r>
    </w:p>
    <w:p w:rsidR="00CD2DD0" w:rsidRPr="00B1674C" w:rsidRDefault="00CD2DD0" w:rsidP="00CD2DD0">
      <w:pPr>
        <w:suppressAutoHyphens/>
        <w:spacing w:after="0" w:line="240" w:lineRule="auto"/>
        <w:jc w:val="both"/>
        <w:rPr>
          <w:rFonts w:ascii="Times New Roman" w:eastAsia="Times New Roman" w:hAnsi="Times New Roman" w:cs="Times New Roman"/>
          <w:sz w:val="24"/>
          <w:szCs w:val="24"/>
          <w:lang w:eastAsia="zh-CN"/>
        </w:rPr>
      </w:pPr>
    </w:p>
    <w:p w:rsidR="00CD2DD0" w:rsidRPr="00891901" w:rsidRDefault="00CD2DD0" w:rsidP="00CD2DD0">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2. Świadczenia dla usamodzielnionych wychowanków rodzin zastępczych.</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zh-CN"/>
        </w:rPr>
      </w:pPr>
    </w:p>
    <w:p w:rsidR="00CD2DD0"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2019 roku </w:t>
      </w:r>
      <w:r w:rsidRPr="0084536B">
        <w:rPr>
          <w:rFonts w:ascii="Times New Roman" w:eastAsia="Times New Roman" w:hAnsi="Times New Roman" w:cs="Times New Roman"/>
          <w:sz w:val="24"/>
          <w:szCs w:val="24"/>
          <w:lang w:eastAsia="zh-CN"/>
        </w:rPr>
        <w:t>2</w:t>
      </w:r>
      <w:r w:rsidRPr="0084536B">
        <w:rPr>
          <w:rFonts w:ascii="Times New Roman" w:eastAsia="Times New Roman" w:hAnsi="Times New Roman" w:cs="Times New Roman"/>
          <w:color w:val="FF0000"/>
          <w:sz w:val="24"/>
          <w:szCs w:val="24"/>
          <w:lang w:eastAsia="zh-CN"/>
        </w:rPr>
        <w:t xml:space="preserve"> </w:t>
      </w:r>
      <w:r w:rsidRPr="00891901">
        <w:rPr>
          <w:rFonts w:ascii="Times New Roman" w:eastAsia="Times New Roman" w:hAnsi="Times New Roman" w:cs="Times New Roman"/>
          <w:sz w:val="24"/>
          <w:szCs w:val="24"/>
          <w:lang w:eastAsia="zh-CN"/>
        </w:rPr>
        <w:t xml:space="preserve">wychowanków, którzy opuścili rodziny zastępcze, otrzymało świadczenia - zgodnie z przepisami ustawy z dnia 9 czerwca 2011r. o wspieraniu rodziny                  i systemie pieczy zastępczej. </w:t>
      </w:r>
    </w:p>
    <w:p w:rsidR="00CD2DD0" w:rsidRPr="00891901"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Ponadto 1 osoba która opuściła rodzinę zastępczą w 2017r. otrzymała pomoc na usamodzielnienie </w:t>
      </w:r>
      <w:r w:rsidRPr="00891901">
        <w:rPr>
          <w:rFonts w:ascii="Times New Roman" w:eastAsia="Times New Roman" w:hAnsi="Times New Roman" w:cs="Times New Roman"/>
          <w:sz w:val="24"/>
          <w:szCs w:val="24"/>
          <w:lang w:eastAsia="zh-CN"/>
        </w:rPr>
        <w:t xml:space="preserve">- zgodnie z przepisami ustawy z dnia 9 czerwca 2011r. o wspieraniu rodziny                </w:t>
      </w:r>
      <w:r>
        <w:rPr>
          <w:rFonts w:ascii="Times New Roman" w:eastAsia="Times New Roman" w:hAnsi="Times New Roman" w:cs="Times New Roman"/>
          <w:sz w:val="24"/>
          <w:szCs w:val="24"/>
          <w:lang w:eastAsia="zh-CN"/>
        </w:rPr>
        <w:t xml:space="preserve">  i systemie pieczy zastępczej,  1 osoba, która opuściła rodzinę zastępczą przed wejściem w życie ustawy z dnia 9 czerwca 2011r. o wspieraniu rodziny i systemie pieczy zastępczej tj. 8 października 2011r. otrzymała pomoc na zagospodarowanie w kwocie 1.647 zł.</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zh-CN"/>
        </w:rPr>
      </w:pPr>
    </w:p>
    <w:p w:rsidR="00CD2DD0" w:rsidRPr="00891901" w:rsidRDefault="00CD2DD0" w:rsidP="00CD2DD0">
      <w:pPr>
        <w:suppressAutoHyphens/>
        <w:spacing w:after="0" w:line="240" w:lineRule="auto"/>
        <w:jc w:val="both"/>
        <w:rPr>
          <w:rFonts w:ascii="Times New Roman" w:eastAsia="Times New Roman" w:hAnsi="Times New Roman" w:cs="Times New Roman"/>
          <w:sz w:val="20"/>
          <w:szCs w:val="20"/>
          <w:lang w:eastAsia="zh-CN"/>
        </w:rPr>
      </w:pPr>
      <w:r w:rsidRPr="00891901">
        <w:rPr>
          <w:rFonts w:ascii="Times New Roman" w:eastAsia="Times New Roman" w:hAnsi="Times New Roman" w:cs="Times New Roman"/>
          <w:sz w:val="20"/>
          <w:szCs w:val="20"/>
          <w:lang w:eastAsia="zh-CN"/>
        </w:rPr>
        <w:t>T</w:t>
      </w:r>
      <w:r>
        <w:rPr>
          <w:rFonts w:ascii="Times New Roman" w:eastAsia="Times New Roman" w:hAnsi="Times New Roman" w:cs="Times New Roman"/>
          <w:sz w:val="20"/>
          <w:szCs w:val="20"/>
          <w:lang w:eastAsia="zh-CN"/>
        </w:rPr>
        <w:t>abela</w:t>
      </w:r>
      <w:r w:rsidR="00923437">
        <w:rPr>
          <w:rFonts w:ascii="Times New Roman" w:eastAsia="Times New Roman" w:hAnsi="Times New Roman" w:cs="Times New Roman"/>
          <w:sz w:val="20"/>
          <w:szCs w:val="20"/>
          <w:lang w:eastAsia="zh-CN"/>
        </w:rPr>
        <w:t xml:space="preserve"> 15</w:t>
      </w:r>
      <w:r w:rsidRPr="00891901">
        <w:rPr>
          <w:rFonts w:ascii="Times New Roman" w:eastAsia="Times New Roman" w:hAnsi="Times New Roman" w:cs="Times New Roman"/>
          <w:sz w:val="20"/>
          <w:szCs w:val="20"/>
          <w:lang w:eastAsia="zh-CN"/>
        </w:rPr>
        <w:t>. Udzielone świadczenia dla usamodzielnianych wychowanków rodzin zastępczych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38"/>
        <w:gridCol w:w="2457"/>
      </w:tblGrid>
      <w:tr w:rsidR="00CD2DD0" w:rsidRPr="00891901" w:rsidTr="00923437">
        <w:trPr>
          <w:trHeight w:val="959"/>
        </w:trPr>
        <w:tc>
          <w:tcPr>
            <w:tcW w:w="3267"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3338"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osób / wypłaconych świadczeń</w:t>
            </w:r>
          </w:p>
        </w:tc>
        <w:tc>
          <w:tcPr>
            <w:tcW w:w="2457"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p>
          <w:p w:rsidR="00CD2DD0" w:rsidRPr="00891901" w:rsidRDefault="00CD2DD0" w:rsidP="00D930FC">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 xml:space="preserve">Kwota przyznanych świadczeń </w:t>
            </w:r>
          </w:p>
        </w:tc>
      </w:tr>
      <w:tr w:rsidR="00CD2DD0" w:rsidRPr="00891901" w:rsidTr="00923437">
        <w:tc>
          <w:tcPr>
            <w:tcW w:w="326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Pomoc pieniężna na </w:t>
            </w:r>
            <w:r w:rsidRPr="00891901">
              <w:rPr>
                <w:rFonts w:ascii="Times New Roman" w:eastAsia="Times New Roman" w:hAnsi="Times New Roman" w:cs="Times New Roman"/>
                <w:sz w:val="24"/>
                <w:szCs w:val="24"/>
                <w:lang w:eastAsia="zh-CN"/>
              </w:rPr>
              <w:lastRenderedPageBreak/>
              <w:t>kontynuowanie nauki</w:t>
            </w:r>
          </w:p>
        </w:tc>
        <w:tc>
          <w:tcPr>
            <w:tcW w:w="3338"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60</w:t>
            </w:r>
            <w:r w:rsidRPr="0089190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świadczeń</w:t>
            </w:r>
          </w:p>
        </w:tc>
        <w:tc>
          <w:tcPr>
            <w:tcW w:w="245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31.367,13</w:t>
            </w:r>
            <w:r w:rsidRPr="00891901">
              <w:rPr>
                <w:rFonts w:ascii="Times New Roman" w:eastAsia="Times New Roman" w:hAnsi="Times New Roman" w:cs="Times New Roman"/>
                <w:sz w:val="24"/>
                <w:szCs w:val="24"/>
                <w:lang w:eastAsia="zh-CN"/>
              </w:rPr>
              <w:t xml:space="preserve"> zł</w:t>
            </w:r>
          </w:p>
        </w:tc>
      </w:tr>
      <w:tr w:rsidR="00CD2DD0" w:rsidRPr="00891901" w:rsidTr="00923437">
        <w:tc>
          <w:tcPr>
            <w:tcW w:w="326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lastRenderedPageBreak/>
              <w:t>Pomoc na usamodzielnienie</w:t>
            </w:r>
          </w:p>
        </w:tc>
        <w:tc>
          <w:tcPr>
            <w:tcW w:w="3338"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 xml:space="preserve"> 4 świadczenia</w:t>
            </w:r>
          </w:p>
        </w:tc>
        <w:tc>
          <w:tcPr>
            <w:tcW w:w="245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13.880</w:t>
            </w:r>
            <w:r w:rsidRPr="00891901">
              <w:rPr>
                <w:rFonts w:ascii="Times New Roman" w:eastAsia="Times New Roman" w:hAnsi="Times New Roman" w:cs="Times New Roman"/>
                <w:sz w:val="24"/>
                <w:szCs w:val="24"/>
                <w:lang w:eastAsia="zh-CN"/>
              </w:rPr>
              <w:t>,00 zł</w:t>
            </w:r>
          </w:p>
        </w:tc>
      </w:tr>
      <w:tr w:rsidR="00CD2DD0" w:rsidRPr="00891901" w:rsidTr="00923437">
        <w:tc>
          <w:tcPr>
            <w:tcW w:w="3267" w:type="dxa"/>
            <w:tcBorders>
              <w:top w:val="single" w:sz="4" w:space="0" w:color="auto"/>
              <w:left w:val="single" w:sz="4" w:space="0" w:color="auto"/>
              <w:bottom w:val="single" w:sz="4" w:space="0" w:color="auto"/>
              <w:right w:val="single" w:sz="4" w:space="0" w:color="auto"/>
            </w:tcBorders>
          </w:tcPr>
          <w:p w:rsidR="00CD2DD0" w:rsidRPr="00891901" w:rsidRDefault="00CD2DD0" w:rsidP="00D930FC">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zagospodarowanie</w:t>
            </w:r>
          </w:p>
        </w:tc>
        <w:tc>
          <w:tcPr>
            <w:tcW w:w="3338" w:type="dxa"/>
            <w:tcBorders>
              <w:top w:val="single" w:sz="4" w:space="0" w:color="auto"/>
              <w:left w:val="single" w:sz="4" w:space="0" w:color="auto"/>
              <w:bottom w:val="single" w:sz="4" w:space="0" w:color="auto"/>
              <w:right w:val="single" w:sz="4" w:space="0" w:color="auto"/>
            </w:tcBorders>
          </w:tcPr>
          <w:p w:rsidR="00CD2DD0" w:rsidRPr="00891901" w:rsidRDefault="00923437"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CD2DD0" w:rsidRPr="00891901">
              <w:rPr>
                <w:rFonts w:ascii="Times New Roman" w:eastAsia="Times New Roman" w:hAnsi="Times New Roman" w:cs="Times New Roman"/>
                <w:sz w:val="24"/>
                <w:szCs w:val="24"/>
                <w:lang w:eastAsia="zh-CN"/>
              </w:rPr>
              <w:t xml:space="preserve"> świadczenia</w:t>
            </w:r>
          </w:p>
        </w:tc>
        <w:tc>
          <w:tcPr>
            <w:tcW w:w="2457" w:type="dxa"/>
            <w:tcBorders>
              <w:top w:val="single" w:sz="4" w:space="0" w:color="auto"/>
              <w:left w:val="single" w:sz="4" w:space="0" w:color="auto"/>
              <w:bottom w:val="single" w:sz="4" w:space="0" w:color="auto"/>
              <w:right w:val="single" w:sz="4" w:space="0" w:color="auto"/>
            </w:tcBorders>
          </w:tcPr>
          <w:p w:rsidR="00CD2DD0" w:rsidRPr="00891901" w:rsidRDefault="00923437" w:rsidP="00D930FC">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4.801</w:t>
            </w:r>
            <w:r w:rsidR="00CD2DD0" w:rsidRPr="00891901">
              <w:rPr>
                <w:rFonts w:ascii="Times New Roman" w:eastAsia="Times New Roman" w:hAnsi="Times New Roman" w:cs="Times New Roman"/>
                <w:sz w:val="24"/>
                <w:szCs w:val="24"/>
                <w:lang w:eastAsia="zh-CN"/>
              </w:rPr>
              <w:t>,00 zł</w:t>
            </w:r>
          </w:p>
        </w:tc>
      </w:tr>
      <w:tr w:rsidR="00CD2DD0" w:rsidRPr="00891901" w:rsidTr="00923437">
        <w:tc>
          <w:tcPr>
            <w:tcW w:w="326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3338"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67</w:t>
            </w:r>
            <w:r w:rsidRPr="00891901">
              <w:rPr>
                <w:rFonts w:ascii="Times New Roman" w:eastAsia="Times New Roman" w:hAnsi="Times New Roman" w:cs="Times New Roman"/>
                <w:b/>
                <w:sz w:val="24"/>
                <w:szCs w:val="24"/>
                <w:lang w:eastAsia="zh-CN"/>
              </w:rPr>
              <w:t xml:space="preserve"> świadczeń</w:t>
            </w:r>
          </w:p>
        </w:tc>
        <w:tc>
          <w:tcPr>
            <w:tcW w:w="2457" w:type="dxa"/>
            <w:tcBorders>
              <w:top w:val="single" w:sz="4" w:space="0" w:color="auto"/>
              <w:left w:val="single" w:sz="4" w:space="0" w:color="auto"/>
              <w:bottom w:val="single" w:sz="4" w:space="0" w:color="auto"/>
              <w:right w:val="single" w:sz="4" w:space="0" w:color="auto"/>
            </w:tcBorders>
            <w:hideMark/>
          </w:tcPr>
          <w:p w:rsidR="00CD2DD0" w:rsidRPr="00891901" w:rsidRDefault="00CD2DD0" w:rsidP="00D930FC">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50.048,13</w:t>
            </w:r>
            <w:r w:rsidRPr="00891901">
              <w:rPr>
                <w:rFonts w:ascii="Times New Roman" w:eastAsia="Times New Roman" w:hAnsi="Times New Roman" w:cs="Times New Roman"/>
                <w:b/>
                <w:sz w:val="24"/>
                <w:szCs w:val="24"/>
                <w:lang w:eastAsia="zh-CN"/>
              </w:rPr>
              <w:t xml:space="preserve"> zł</w:t>
            </w:r>
          </w:p>
        </w:tc>
      </w:tr>
    </w:tbl>
    <w:p w:rsidR="00CD2DD0" w:rsidRDefault="00923437" w:rsidP="00CD2DD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CD2DD0" w:rsidRPr="00891901" w:rsidRDefault="00923437" w:rsidP="00CD2DD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CD2DD0" w:rsidRPr="00891901">
        <w:rPr>
          <w:rFonts w:ascii="Times New Roman" w:eastAsia="Times New Roman" w:hAnsi="Times New Roman" w:cs="Times New Roman"/>
          <w:sz w:val="24"/>
          <w:szCs w:val="24"/>
          <w:lang w:eastAsia="zh-CN"/>
        </w:rPr>
        <w:t>W związku z realizacją zadania dotyczącego usamodzielnień wychowanków rodzin zastępczych zostały wydane następujące decyzje:</w:t>
      </w:r>
    </w:p>
    <w:p w:rsidR="00CD2DD0" w:rsidRPr="00891901" w:rsidRDefault="00CD2DD0" w:rsidP="00CD2DD0">
      <w:pPr>
        <w:numPr>
          <w:ilvl w:val="0"/>
          <w:numId w:val="5"/>
        </w:numPr>
        <w:tabs>
          <w:tab w:val="num" w:pos="-900"/>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decyzje dotyczące</w:t>
      </w:r>
      <w:r w:rsidRPr="00891901">
        <w:rPr>
          <w:rFonts w:ascii="Times New Roman" w:eastAsia="Times New Roman" w:hAnsi="Times New Roman" w:cs="Times New Roman"/>
          <w:sz w:val="24"/>
          <w:szCs w:val="24"/>
          <w:lang w:eastAsia="zh-CN"/>
        </w:rPr>
        <w:t xml:space="preserve"> pomocy na kontynuowanie nauki </w:t>
      </w:r>
    </w:p>
    <w:p w:rsidR="00CD2DD0" w:rsidRPr="00891901" w:rsidRDefault="00CD2DD0" w:rsidP="00CD2DD0">
      <w:pPr>
        <w:numPr>
          <w:ilvl w:val="0"/>
          <w:numId w:val="5"/>
        </w:numPr>
        <w:tabs>
          <w:tab w:val="num" w:pos="-2700"/>
        </w:tabs>
        <w:suppressAutoHyphens/>
        <w:spacing w:after="0" w:line="240" w:lineRule="auto"/>
        <w:ind w:left="360"/>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 decyzje przyznające pomoc na usamodzielnienie dla pełnoletnich wychowanków rodzin zastępczych,</w:t>
      </w:r>
    </w:p>
    <w:p w:rsidR="00CD2DD0" w:rsidRDefault="00CD2DD0" w:rsidP="00CD2DD0">
      <w:pPr>
        <w:numPr>
          <w:ilvl w:val="0"/>
          <w:numId w:val="5"/>
        </w:numPr>
        <w:tabs>
          <w:tab w:val="num" w:pos="-2700"/>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891901">
        <w:rPr>
          <w:rFonts w:ascii="Times New Roman" w:eastAsia="Times New Roman" w:hAnsi="Times New Roman" w:cs="Times New Roman"/>
          <w:sz w:val="24"/>
          <w:szCs w:val="24"/>
          <w:lang w:eastAsia="zh-CN"/>
        </w:rPr>
        <w:t xml:space="preserve"> decyzje przyznające pomoc na zagospodarowanie dla pełnoletnich wychowanków rodzin zastępczych.</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zh-CN"/>
        </w:rPr>
      </w:pPr>
    </w:p>
    <w:p w:rsidR="00CD2DD0" w:rsidRPr="00D00B4F" w:rsidRDefault="00CD2DD0" w:rsidP="00CD2DD0">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 xml:space="preserve"> 3.</w:t>
      </w:r>
      <w:r w:rsidR="00D00B4F">
        <w:rPr>
          <w:rFonts w:ascii="Times New Roman" w:eastAsia="Times New Roman" w:hAnsi="Times New Roman" w:cs="Times New Roman"/>
          <w:b/>
          <w:sz w:val="24"/>
          <w:szCs w:val="24"/>
          <w:u w:val="single"/>
          <w:lang w:eastAsia="zh-CN"/>
        </w:rPr>
        <w:t xml:space="preserve"> Porozumienia między powiatami.</w:t>
      </w:r>
    </w:p>
    <w:p w:rsidR="00CD2DD0" w:rsidRPr="00891901" w:rsidRDefault="00CD2DD0" w:rsidP="0092343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W 2019</w:t>
      </w:r>
      <w:r w:rsidRPr="00891901">
        <w:rPr>
          <w:rFonts w:ascii="Times New Roman" w:eastAsia="Times New Roman" w:hAnsi="Times New Roman" w:cs="Times New Roman"/>
          <w:sz w:val="24"/>
          <w:szCs w:val="24"/>
          <w:lang w:eastAsia="zh-CN"/>
        </w:rPr>
        <w:t xml:space="preserve"> roku obsługiwano </w:t>
      </w:r>
      <w:r w:rsidR="00923437">
        <w:rPr>
          <w:rFonts w:ascii="Times New Roman" w:eastAsia="Times New Roman" w:hAnsi="Times New Roman" w:cs="Times New Roman"/>
          <w:b/>
          <w:sz w:val="24"/>
          <w:szCs w:val="24"/>
          <w:lang w:eastAsia="zh-CN"/>
        </w:rPr>
        <w:t>15</w:t>
      </w:r>
      <w:r w:rsidRPr="00891901">
        <w:rPr>
          <w:rFonts w:ascii="Times New Roman" w:eastAsia="Times New Roman" w:hAnsi="Times New Roman" w:cs="Times New Roman"/>
          <w:b/>
          <w:sz w:val="24"/>
          <w:szCs w:val="24"/>
          <w:lang w:eastAsia="zh-CN"/>
        </w:rPr>
        <w:t xml:space="preserve"> </w:t>
      </w:r>
      <w:r w:rsidRPr="00891901">
        <w:rPr>
          <w:rFonts w:ascii="Times New Roman" w:eastAsia="Times New Roman" w:hAnsi="Times New Roman" w:cs="Times New Roman"/>
          <w:sz w:val="24"/>
          <w:szCs w:val="24"/>
          <w:lang w:eastAsia="zh-CN"/>
        </w:rPr>
        <w:t xml:space="preserve">rodzin zastępczych, w których umieszczone było </w:t>
      </w:r>
      <w:r w:rsidR="00923437">
        <w:rPr>
          <w:rFonts w:ascii="Times New Roman" w:eastAsia="Times New Roman" w:hAnsi="Times New Roman" w:cs="Times New Roman"/>
          <w:b/>
          <w:sz w:val="24"/>
          <w:szCs w:val="24"/>
          <w:lang w:eastAsia="zh-CN"/>
        </w:rPr>
        <w:t>19</w:t>
      </w:r>
      <w:r w:rsidRPr="00161217">
        <w:rPr>
          <w:rFonts w:ascii="Times New Roman" w:eastAsia="Times New Roman" w:hAnsi="Times New Roman" w:cs="Times New Roman"/>
          <w:b/>
          <w:sz w:val="24"/>
          <w:szCs w:val="24"/>
          <w:lang w:eastAsia="zh-CN"/>
        </w:rPr>
        <w:t xml:space="preserve"> </w:t>
      </w:r>
      <w:r w:rsidRPr="00891901">
        <w:rPr>
          <w:rFonts w:ascii="Times New Roman" w:eastAsia="Times New Roman" w:hAnsi="Times New Roman" w:cs="Times New Roman"/>
          <w:sz w:val="24"/>
          <w:szCs w:val="24"/>
          <w:lang w:eastAsia="zh-CN"/>
        </w:rPr>
        <w:t xml:space="preserve">dzieci pochodzących z terenu innych powiatów (Krotoszyn, Kluczbork, Sieradz, Wrocław, </w:t>
      </w:r>
      <w:r>
        <w:rPr>
          <w:rFonts w:ascii="Times New Roman" w:eastAsia="Times New Roman" w:hAnsi="Times New Roman" w:cs="Times New Roman"/>
          <w:sz w:val="24"/>
          <w:szCs w:val="24"/>
          <w:lang w:eastAsia="zh-CN"/>
        </w:rPr>
        <w:t>Wieluń, Kępno, Tarnów, Łask</w:t>
      </w:r>
      <w:r w:rsidRPr="00891901">
        <w:rPr>
          <w:rFonts w:ascii="Times New Roman" w:eastAsia="Times New Roman" w:hAnsi="Times New Roman" w:cs="Times New Roman"/>
          <w:sz w:val="24"/>
          <w:szCs w:val="24"/>
          <w:lang w:eastAsia="zh-CN"/>
        </w:rPr>
        <w:t>, Sucha Beskidzka</w:t>
      </w:r>
      <w:r w:rsidR="00923437">
        <w:rPr>
          <w:rFonts w:ascii="Times New Roman" w:eastAsia="Times New Roman" w:hAnsi="Times New Roman" w:cs="Times New Roman"/>
          <w:sz w:val="24"/>
          <w:szCs w:val="24"/>
          <w:lang w:eastAsia="zh-CN"/>
        </w:rPr>
        <w:t>, Działdowo</w:t>
      </w:r>
      <w:r w:rsidRPr="00891901">
        <w:rPr>
          <w:rFonts w:ascii="Times New Roman" w:eastAsia="Times New Roman" w:hAnsi="Times New Roman" w:cs="Times New Roman"/>
          <w:sz w:val="24"/>
          <w:szCs w:val="24"/>
          <w:lang w:eastAsia="zh-CN"/>
        </w:rPr>
        <w:t>).</w:t>
      </w:r>
    </w:p>
    <w:p w:rsidR="00CD2DD0" w:rsidRPr="00681D43" w:rsidRDefault="00CD2DD0" w:rsidP="00D930FC">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Ponadto w 2019</w:t>
      </w:r>
      <w:r w:rsidRPr="00891901">
        <w:rPr>
          <w:rFonts w:ascii="Times New Roman" w:eastAsia="Times New Roman" w:hAnsi="Times New Roman" w:cs="Times New Roman"/>
          <w:sz w:val="24"/>
          <w:szCs w:val="24"/>
          <w:lang w:eastAsia="zh-CN"/>
        </w:rPr>
        <w:t xml:space="preserve"> roku </w:t>
      </w:r>
      <w:r>
        <w:rPr>
          <w:rFonts w:ascii="Times New Roman" w:eastAsia="Times New Roman" w:hAnsi="Times New Roman" w:cs="Times New Roman"/>
          <w:b/>
          <w:sz w:val="24"/>
          <w:szCs w:val="24"/>
          <w:lang w:eastAsia="zh-CN"/>
        </w:rPr>
        <w:t>10</w:t>
      </w:r>
      <w:r w:rsidRPr="00891901">
        <w:rPr>
          <w:rFonts w:ascii="Times New Roman" w:eastAsia="Times New Roman" w:hAnsi="Times New Roman" w:cs="Times New Roman"/>
          <w:sz w:val="24"/>
          <w:szCs w:val="24"/>
          <w:lang w:eastAsia="zh-CN"/>
        </w:rPr>
        <w:t xml:space="preserve"> dzieci pochodzących z terenu po</w:t>
      </w:r>
      <w:r w:rsidR="00D00B4F">
        <w:rPr>
          <w:rFonts w:ascii="Times New Roman" w:eastAsia="Times New Roman" w:hAnsi="Times New Roman" w:cs="Times New Roman"/>
          <w:sz w:val="24"/>
          <w:szCs w:val="24"/>
          <w:lang w:eastAsia="zh-CN"/>
        </w:rPr>
        <w:t>wiatu wieruszowskiego przebywało</w:t>
      </w:r>
      <w:r w:rsidRPr="00891901">
        <w:rPr>
          <w:rFonts w:ascii="Times New Roman" w:eastAsia="Times New Roman" w:hAnsi="Times New Roman" w:cs="Times New Roman"/>
          <w:sz w:val="24"/>
          <w:szCs w:val="24"/>
          <w:lang w:eastAsia="zh-CN"/>
        </w:rPr>
        <w:t xml:space="preserve"> na terenie innych powiatów t</w:t>
      </w:r>
      <w:r>
        <w:rPr>
          <w:rFonts w:ascii="Times New Roman" w:eastAsia="Times New Roman" w:hAnsi="Times New Roman" w:cs="Times New Roman"/>
          <w:sz w:val="24"/>
          <w:szCs w:val="24"/>
          <w:lang w:eastAsia="zh-CN"/>
        </w:rPr>
        <w:t>akich jak: wałbrzyski,</w:t>
      </w:r>
      <w:r w:rsidRPr="00891901">
        <w:rPr>
          <w:rFonts w:ascii="Times New Roman" w:eastAsia="Times New Roman" w:hAnsi="Times New Roman" w:cs="Times New Roman"/>
          <w:sz w:val="24"/>
          <w:szCs w:val="24"/>
          <w:lang w:eastAsia="zh-CN"/>
        </w:rPr>
        <w:t xml:space="preserve"> w</w:t>
      </w:r>
      <w:r>
        <w:rPr>
          <w:rFonts w:ascii="Times New Roman" w:eastAsia="Times New Roman" w:hAnsi="Times New Roman" w:cs="Times New Roman"/>
          <w:sz w:val="24"/>
          <w:szCs w:val="24"/>
          <w:lang w:eastAsia="zh-CN"/>
        </w:rPr>
        <w:t>ieluński, łódzki, sieradzki, radomski, świebodziński, średzki i opoczyński. Powiat wieruszowski w 2019</w:t>
      </w:r>
      <w:r w:rsidRPr="00891901">
        <w:rPr>
          <w:rFonts w:ascii="Times New Roman" w:eastAsia="Times New Roman" w:hAnsi="Times New Roman" w:cs="Times New Roman"/>
          <w:sz w:val="24"/>
          <w:szCs w:val="24"/>
          <w:lang w:eastAsia="zh-CN"/>
        </w:rPr>
        <w:t xml:space="preserve"> roku poniósł wydatki za pobyt dzieci w rodzinach zastępczych na terenie innych pow</w:t>
      </w:r>
      <w:r>
        <w:rPr>
          <w:rFonts w:ascii="Times New Roman" w:eastAsia="Times New Roman" w:hAnsi="Times New Roman" w:cs="Times New Roman"/>
          <w:sz w:val="24"/>
          <w:szCs w:val="24"/>
          <w:lang w:eastAsia="zh-CN"/>
        </w:rPr>
        <w:t xml:space="preserve">iatów w łącznej kwocie </w:t>
      </w:r>
      <w:r w:rsidR="00681D43" w:rsidRPr="00681D43">
        <w:rPr>
          <w:rFonts w:ascii="Times New Roman" w:eastAsia="Times New Roman" w:hAnsi="Times New Roman" w:cs="Times New Roman"/>
          <w:b/>
          <w:sz w:val="24"/>
          <w:szCs w:val="24"/>
          <w:lang w:eastAsia="zh-CN"/>
        </w:rPr>
        <w:t>114.908,62</w:t>
      </w:r>
      <w:r w:rsidRPr="00681D43">
        <w:rPr>
          <w:rFonts w:ascii="Times New Roman" w:eastAsia="Times New Roman" w:hAnsi="Times New Roman" w:cs="Times New Roman"/>
          <w:b/>
          <w:sz w:val="24"/>
          <w:szCs w:val="24"/>
          <w:lang w:eastAsia="zh-CN"/>
        </w:rPr>
        <w:t xml:space="preserve"> zł.</w:t>
      </w:r>
    </w:p>
    <w:p w:rsidR="00B07A11" w:rsidRPr="00681D43" w:rsidRDefault="00B07A11" w:rsidP="00D930FC">
      <w:pPr>
        <w:suppressAutoHyphens/>
        <w:spacing w:after="0" w:line="240" w:lineRule="auto"/>
        <w:ind w:firstLine="708"/>
        <w:jc w:val="both"/>
        <w:rPr>
          <w:rFonts w:ascii="Times New Roman" w:eastAsia="Times New Roman" w:hAnsi="Times New Roman" w:cs="Times New Roman"/>
          <w:b/>
          <w:sz w:val="24"/>
          <w:szCs w:val="24"/>
          <w:lang w:eastAsia="zh-CN"/>
        </w:rPr>
      </w:pPr>
    </w:p>
    <w:p w:rsidR="00B07A11" w:rsidRPr="00B07A11" w:rsidRDefault="00B07A11" w:rsidP="00B07A11">
      <w:pPr>
        <w:spacing w:after="0" w:line="240" w:lineRule="auto"/>
        <w:jc w:val="both"/>
        <w:rPr>
          <w:rFonts w:ascii="Times New Roman" w:eastAsia="Times New Roman" w:hAnsi="Times New Roman" w:cs="Times New Roman"/>
          <w:sz w:val="28"/>
          <w:szCs w:val="28"/>
          <w:lang w:eastAsia="pl-PL"/>
        </w:rPr>
      </w:pPr>
      <w:r w:rsidRPr="00B07A11">
        <w:rPr>
          <w:rFonts w:ascii="Times New Roman" w:eastAsia="Times New Roman" w:hAnsi="Times New Roman" w:cs="Times New Roman"/>
          <w:b/>
          <w:sz w:val="28"/>
          <w:szCs w:val="28"/>
          <w:u w:val="single"/>
          <w:lang w:eastAsia="pl-PL"/>
        </w:rPr>
        <w:t>IV. Instytucjonalna piecza zastępcza.</w:t>
      </w:r>
    </w:p>
    <w:p w:rsidR="00B07A11" w:rsidRPr="00B07A11" w:rsidRDefault="00B07A11" w:rsidP="00B07A11">
      <w:pPr>
        <w:spacing w:after="0" w:line="240" w:lineRule="auto"/>
        <w:jc w:val="both"/>
        <w:rPr>
          <w:rFonts w:ascii="Times New Roman" w:eastAsia="Times New Roman" w:hAnsi="Times New Roman" w:cs="Times New Roman"/>
          <w:b/>
          <w:sz w:val="16"/>
          <w:szCs w:val="24"/>
          <w:u w:val="single"/>
          <w:lang w:eastAsia="pl-PL"/>
        </w:rPr>
      </w:pPr>
    </w:p>
    <w:p w:rsidR="00B07A11" w:rsidRP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Na dzień 31 grudnia 201</w:t>
      </w:r>
      <w:r w:rsidRPr="00B07A11">
        <w:rPr>
          <w:rFonts w:ascii="Times New Roman" w:eastAsia="Calibri" w:hAnsi="Times New Roman" w:cs="Times New Roman"/>
          <w:sz w:val="24"/>
          <w:szCs w:val="24"/>
        </w:rPr>
        <w:t>9</w:t>
      </w:r>
      <w:r w:rsidRPr="00B07A11">
        <w:rPr>
          <w:rFonts w:ascii="Times New Roman" w:eastAsia="Times New Roman" w:hAnsi="Times New Roman" w:cs="Times New Roman"/>
          <w:sz w:val="24"/>
          <w:szCs w:val="24"/>
          <w:lang w:eastAsia="pl-PL"/>
        </w:rPr>
        <w:t>r. na terenie powiatu wieruszowskiego przebywało</w:t>
      </w:r>
      <w:r w:rsidRPr="00B07A11">
        <w:rPr>
          <w:rFonts w:ascii="Times New Roman" w:eastAsia="Times New Roman" w:hAnsi="Times New Roman" w:cs="Times New Roman"/>
          <w:b/>
          <w:sz w:val="24"/>
          <w:szCs w:val="24"/>
          <w:lang w:eastAsia="pl-PL"/>
        </w:rPr>
        <w:t xml:space="preserve"> 2</w:t>
      </w:r>
      <w:r w:rsidRPr="00B07A11">
        <w:rPr>
          <w:rFonts w:ascii="Times New Roman" w:eastAsia="Calibri" w:hAnsi="Times New Roman" w:cs="Times New Roman"/>
          <w:b/>
          <w:bCs/>
          <w:sz w:val="24"/>
          <w:szCs w:val="24"/>
        </w:rPr>
        <w:t>3</w:t>
      </w:r>
      <w:r w:rsidRPr="00B07A11">
        <w:rPr>
          <w:rFonts w:ascii="Times New Roman" w:eastAsia="Times New Roman" w:hAnsi="Times New Roman" w:cs="Times New Roman"/>
          <w:sz w:val="24"/>
          <w:szCs w:val="24"/>
          <w:lang w:eastAsia="pl-PL"/>
        </w:rPr>
        <w:t xml:space="preserve"> dzieci                z tego w:</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Rodzinnym Domu Fundacji ”Happy Kids” nr 5 w Lubczynie, przebywało </w:t>
      </w:r>
      <w:r w:rsidRPr="00B07A11">
        <w:rPr>
          <w:rFonts w:ascii="Times New Roman" w:eastAsia="Times New Roman" w:hAnsi="Times New Roman" w:cs="Times New Roman"/>
          <w:b/>
          <w:sz w:val="24"/>
          <w:szCs w:val="24"/>
          <w:lang w:eastAsia="pl-PL"/>
        </w:rPr>
        <w:t xml:space="preserve">7 </w:t>
      </w:r>
      <w:r w:rsidRPr="00B07A11">
        <w:rPr>
          <w:rFonts w:ascii="Times New Roman" w:eastAsia="Times New Roman" w:hAnsi="Times New Roman" w:cs="Times New Roman"/>
          <w:sz w:val="24"/>
          <w:szCs w:val="24"/>
          <w:lang w:eastAsia="pl-PL"/>
        </w:rPr>
        <w:t>wychowanków                            z powiatu wieruszowskiego,</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Rodzinnym Domu Fundacji „Happy Kids” nr 9 w Sokolnikach, przebywało </w:t>
      </w:r>
      <w:r w:rsidRPr="00B07A11">
        <w:rPr>
          <w:rFonts w:ascii="Times New Roman" w:eastAsia="Times New Roman" w:hAnsi="Times New Roman" w:cs="Times New Roman"/>
          <w:b/>
          <w:sz w:val="24"/>
          <w:szCs w:val="24"/>
          <w:lang w:eastAsia="pl-PL"/>
        </w:rPr>
        <w:t>8</w:t>
      </w:r>
      <w:r w:rsidRPr="00B07A11">
        <w:rPr>
          <w:rFonts w:ascii="Times New Roman" w:eastAsia="Times New Roman" w:hAnsi="Times New Roman" w:cs="Times New Roman"/>
          <w:sz w:val="24"/>
          <w:szCs w:val="24"/>
          <w:lang w:eastAsia="pl-PL"/>
        </w:rPr>
        <w:t xml:space="preserve"> wychowanków (w tym 3 wychowanków z powiatu wieruszowskiego, 4 wychowanków z powiatu zgierskiego i 1 wychowanek z miasta Łodzi). </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Rodzinnym Domu Fundacji ”Happy Kids” nr 14 w Czastarach, przebywało </w:t>
      </w:r>
      <w:r w:rsidRPr="00B07A11">
        <w:rPr>
          <w:rFonts w:ascii="Times New Roman" w:eastAsia="Times New Roman" w:hAnsi="Times New Roman" w:cs="Times New Roman"/>
          <w:b/>
          <w:bCs/>
          <w:sz w:val="24"/>
          <w:szCs w:val="24"/>
          <w:lang w:eastAsia="pl-PL"/>
        </w:rPr>
        <w:t>8</w:t>
      </w:r>
      <w:r w:rsidRPr="00B07A11">
        <w:rPr>
          <w:rFonts w:ascii="Times New Roman" w:eastAsia="Times New Roman" w:hAnsi="Times New Roman" w:cs="Times New Roman"/>
          <w:sz w:val="24"/>
          <w:szCs w:val="24"/>
          <w:lang w:eastAsia="pl-PL"/>
        </w:rPr>
        <w:t xml:space="preserve"> wychowanków (w tym 4 wychowanków z powiatu wieruszowskiego, 2 wychowanków z miasta Łodzi,                              1 wychowanek z powiatu wieluńskiego, 1 wychowanek z miasta Skierniewice).</w:t>
      </w:r>
    </w:p>
    <w:p w:rsidR="00923437" w:rsidRDefault="00B07A11" w:rsidP="00D00B4F">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Ponadto w placówkach opiekuńczo-wychowawczych mieszczących się na terenie innych powiatów przebywało </w:t>
      </w:r>
      <w:r w:rsidRPr="00B07A11">
        <w:rPr>
          <w:rFonts w:ascii="Times New Roman" w:eastAsia="Times New Roman" w:hAnsi="Times New Roman" w:cs="Times New Roman"/>
          <w:b/>
          <w:sz w:val="24"/>
          <w:szCs w:val="24"/>
          <w:lang w:eastAsia="pl-PL"/>
        </w:rPr>
        <w:t xml:space="preserve">4 </w:t>
      </w:r>
      <w:r w:rsidRPr="00B07A11">
        <w:rPr>
          <w:rFonts w:ascii="Times New Roman" w:eastAsia="Times New Roman" w:hAnsi="Times New Roman" w:cs="Times New Roman"/>
          <w:sz w:val="24"/>
          <w:szCs w:val="24"/>
          <w:lang w:eastAsia="pl-PL"/>
        </w:rPr>
        <w:t xml:space="preserve">wychowanków pochodzących z terenu powiatu wieruszowskiego (tj. Dom Dziecka w Namysłowie 2 wychowanków - śr. miesięczny koszt utrzymania za styczeń 4044,51 zł, począwszy od lutego 4244,35 zł oraz 2 wychowanków w Domu Dziecka w Komornikach im. Św. Urszuli Ledóchowskiej – śr. miesięczny koszt utrzymania za styczeń 4334,21 zł od lutego 4413,06 zł). Ogółem w 2019r. powiat wieruszowski poniósł wydatki za pobyt dzieci w placówkach opiekuńczo-wychowawczych na terenie powiatu namysłowskiego oraz powiatu wieluńskiego </w:t>
      </w:r>
      <w:r w:rsidR="00D00B4F">
        <w:rPr>
          <w:rFonts w:ascii="Times New Roman" w:eastAsia="Times New Roman" w:hAnsi="Times New Roman" w:cs="Times New Roman"/>
          <w:sz w:val="24"/>
          <w:szCs w:val="24"/>
          <w:lang w:eastAsia="pl-PL"/>
        </w:rPr>
        <w:t>w łącznej kwocie 199.390,92 zł.</w:t>
      </w:r>
    </w:p>
    <w:p w:rsidR="00923437" w:rsidRPr="00B07A11" w:rsidRDefault="00923437" w:rsidP="00B07A11">
      <w:pPr>
        <w:spacing w:after="0" w:line="240" w:lineRule="auto"/>
        <w:ind w:firstLine="708"/>
        <w:jc w:val="both"/>
        <w:rPr>
          <w:rFonts w:ascii="Times New Roman" w:eastAsia="Times New Roman" w:hAnsi="Times New Roman" w:cs="Times New Roman"/>
          <w:sz w:val="24"/>
          <w:szCs w:val="24"/>
          <w:lang w:eastAsia="pl-PL"/>
        </w:rPr>
      </w:pPr>
    </w:p>
    <w:p w:rsidR="00B07A11" w:rsidRPr="00B07A11" w:rsidRDefault="00B07A11" w:rsidP="00B07A11">
      <w:pPr>
        <w:spacing w:after="0" w:line="240" w:lineRule="auto"/>
        <w:jc w:val="both"/>
        <w:rPr>
          <w:rFonts w:ascii="Times New Roman" w:eastAsia="Times New Roman" w:hAnsi="Times New Roman" w:cs="Times New Roman"/>
          <w:b/>
          <w:sz w:val="24"/>
          <w:szCs w:val="24"/>
          <w:u w:val="single"/>
          <w:lang w:eastAsia="pl-PL"/>
        </w:rPr>
      </w:pPr>
      <w:r w:rsidRPr="00B07A11">
        <w:rPr>
          <w:rFonts w:ascii="Times New Roman" w:eastAsia="Times New Roman" w:hAnsi="Times New Roman" w:cs="Times New Roman"/>
          <w:b/>
          <w:sz w:val="24"/>
          <w:szCs w:val="24"/>
          <w:u w:val="single"/>
          <w:lang w:eastAsia="pl-PL"/>
        </w:rPr>
        <w:t>1.Usamodzielnienia.</w:t>
      </w:r>
    </w:p>
    <w:p w:rsidR="00B07A11" w:rsidRPr="00B07A11" w:rsidRDefault="00B07A11" w:rsidP="00B07A11">
      <w:pPr>
        <w:spacing w:after="0" w:line="240" w:lineRule="auto"/>
        <w:jc w:val="both"/>
        <w:rPr>
          <w:rFonts w:ascii="Times New Roman" w:eastAsia="Times New Roman" w:hAnsi="Times New Roman" w:cs="Times New Roman"/>
          <w:b/>
          <w:sz w:val="24"/>
          <w:szCs w:val="24"/>
          <w:lang w:eastAsia="pl-PL"/>
        </w:rPr>
      </w:pPr>
    </w:p>
    <w:p w:rsidR="00B07A11" w:rsidRPr="00B07A11" w:rsidRDefault="00B07A11" w:rsidP="00B07A11">
      <w:pPr>
        <w:suppressAutoHyphens/>
        <w:spacing w:after="0" w:line="240" w:lineRule="auto"/>
        <w:ind w:firstLine="708"/>
        <w:jc w:val="both"/>
        <w:rPr>
          <w:rFonts w:ascii="Times New Roman" w:eastAsia="Times New Roman" w:hAnsi="Times New Roman" w:cs="Times New Roman"/>
          <w:sz w:val="24"/>
          <w:szCs w:val="24"/>
          <w:lang w:eastAsia="zh-CN"/>
        </w:rPr>
      </w:pPr>
      <w:r w:rsidRPr="00B07A11">
        <w:rPr>
          <w:rFonts w:ascii="Times New Roman" w:eastAsia="Times New Roman" w:hAnsi="Times New Roman" w:cs="Times New Roman"/>
          <w:sz w:val="24"/>
          <w:szCs w:val="24"/>
          <w:lang w:eastAsia="zh-CN"/>
        </w:rPr>
        <w:lastRenderedPageBreak/>
        <w:t xml:space="preserve">W 2019r. pomoc pieniężną na kontynuowanie nauki otrzymywało 3 wychowanków, którzy po osiągnięciu </w:t>
      </w:r>
      <w:r w:rsidRPr="00B07A11">
        <w:rPr>
          <w:rFonts w:ascii="Times New Roman" w:eastAsia="Times New Roman" w:hAnsi="Times New Roman" w:cs="Times New Roman"/>
          <w:sz w:val="24"/>
          <w:szCs w:val="24"/>
          <w:lang w:eastAsia="pl-PL"/>
        </w:rPr>
        <w:t>pełnoletniości opuścili placówki opiekuńczo-wychowawcze typu socjalizacyjnego (1 wychowanek) oraz rodzinnego (2 wychowanków)</w:t>
      </w:r>
      <w:r w:rsidRPr="00B07A11">
        <w:rPr>
          <w:rFonts w:ascii="Times New Roman" w:eastAsia="Times New Roman" w:hAnsi="Times New Roman" w:cs="Times New Roman"/>
          <w:sz w:val="24"/>
          <w:szCs w:val="24"/>
          <w:lang w:eastAsia="zh-CN"/>
        </w:rPr>
        <w:t xml:space="preserve">. W 2019 r. przyznano pomoc na zagospodarowanie dla 1 wychowanka, który opuścił placówkę opiekuńczo-wychowawczą typu rodzinnego. </w:t>
      </w:r>
    </w:p>
    <w:p w:rsidR="00B07A11" w:rsidRPr="00B07A11" w:rsidRDefault="00B07A11" w:rsidP="00B07A11">
      <w:pPr>
        <w:suppressAutoHyphens/>
        <w:spacing w:after="0" w:line="240" w:lineRule="auto"/>
        <w:ind w:firstLine="708"/>
        <w:jc w:val="both"/>
        <w:rPr>
          <w:rFonts w:ascii="Times New Roman" w:eastAsia="Times New Roman" w:hAnsi="Times New Roman" w:cs="Times New Roman"/>
          <w:sz w:val="24"/>
          <w:szCs w:val="24"/>
          <w:lang w:eastAsia="zh-CN"/>
        </w:rPr>
      </w:pPr>
      <w:r w:rsidRPr="00B07A11">
        <w:rPr>
          <w:rFonts w:ascii="Times New Roman" w:eastAsia="Times New Roman" w:hAnsi="Times New Roman" w:cs="Times New Roman"/>
          <w:sz w:val="24"/>
          <w:szCs w:val="24"/>
          <w:lang w:eastAsia="zh-CN"/>
        </w:rPr>
        <w:t>Świadczenia te otrzymywali zgodnie z przepisami ustawy z dnia 9 czerwca 2011r.  o wspieraniu rodziny i systemie pieczy zastępczej.</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p>
    <w:p w:rsidR="00B07A11" w:rsidRPr="00B07A11" w:rsidRDefault="00923437" w:rsidP="00B07A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16</w:t>
      </w:r>
      <w:r w:rsidR="00B07A11" w:rsidRPr="00B07A11">
        <w:rPr>
          <w:rFonts w:ascii="Times New Roman" w:eastAsia="Times New Roman" w:hAnsi="Times New Roman" w:cs="Times New Roman"/>
          <w:sz w:val="20"/>
          <w:szCs w:val="20"/>
          <w:lang w:eastAsia="pl-PL"/>
        </w:rPr>
        <w:t>. Udzielone świadczenia dla usamodzielnianych wychowanków z placówek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B07A11" w:rsidRPr="00B07A11" w:rsidTr="00B07A11">
        <w:tc>
          <w:tcPr>
            <w:tcW w:w="3652"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b/>
                <w:sz w:val="24"/>
                <w:szCs w:val="24"/>
              </w:rPr>
            </w:pPr>
            <w:r w:rsidRPr="00B07A11">
              <w:rPr>
                <w:rFonts w:ascii="Times New Roman" w:eastAsia="Calibri"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b/>
                <w:sz w:val="24"/>
                <w:szCs w:val="24"/>
              </w:rPr>
            </w:pPr>
            <w:r w:rsidRPr="00B07A11">
              <w:rPr>
                <w:rFonts w:ascii="Times New Roman" w:eastAsia="Calibri"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b/>
                <w:sz w:val="24"/>
                <w:szCs w:val="24"/>
              </w:rPr>
            </w:pPr>
            <w:r w:rsidRPr="00B07A11">
              <w:rPr>
                <w:rFonts w:ascii="Times New Roman" w:eastAsia="Calibri" w:hAnsi="Times New Roman" w:cs="Calibri"/>
                <w:b/>
                <w:sz w:val="24"/>
                <w:szCs w:val="24"/>
              </w:rPr>
              <w:t>Kwota świadczeń</w:t>
            </w:r>
          </w:p>
        </w:tc>
      </w:tr>
      <w:tr w:rsidR="00B07A11" w:rsidRPr="00B07A11" w:rsidTr="00B07A11">
        <w:tc>
          <w:tcPr>
            <w:tcW w:w="3652"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 xml:space="preserve">3 osoby/ 21 świadczeń </w:t>
            </w:r>
          </w:p>
        </w:tc>
        <w:tc>
          <w:tcPr>
            <w:tcW w:w="272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11.046,00 zł</w:t>
            </w:r>
          </w:p>
        </w:tc>
      </w:tr>
      <w:tr w:rsidR="00B07A11" w:rsidRPr="00B07A11" w:rsidTr="00B07A11">
        <w:tc>
          <w:tcPr>
            <w:tcW w:w="3652"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Pomoc pieniężna na zagospodarowanie</w:t>
            </w:r>
          </w:p>
        </w:tc>
        <w:tc>
          <w:tcPr>
            <w:tcW w:w="283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1 osoba/ 1 świadczenie</w:t>
            </w:r>
          </w:p>
        </w:tc>
        <w:tc>
          <w:tcPr>
            <w:tcW w:w="2725" w:type="dxa"/>
            <w:tcBorders>
              <w:top w:val="single" w:sz="4" w:space="0" w:color="auto"/>
              <w:left w:val="single" w:sz="4" w:space="0" w:color="auto"/>
              <w:bottom w:val="single" w:sz="4" w:space="0" w:color="auto"/>
              <w:right w:val="single" w:sz="4" w:space="0" w:color="auto"/>
            </w:tcBorders>
            <w:hideMark/>
          </w:tcPr>
          <w:p w:rsidR="00B07A11" w:rsidRPr="00B07A11" w:rsidRDefault="00B07A11" w:rsidP="00B07A11">
            <w:pPr>
              <w:spacing w:after="0" w:line="240" w:lineRule="auto"/>
              <w:jc w:val="center"/>
              <w:rPr>
                <w:rFonts w:ascii="Times New Roman" w:eastAsia="Calibri" w:hAnsi="Times New Roman" w:cs="Calibri"/>
                <w:sz w:val="24"/>
                <w:szCs w:val="24"/>
              </w:rPr>
            </w:pPr>
            <w:r w:rsidRPr="00B07A11">
              <w:rPr>
                <w:rFonts w:ascii="Times New Roman" w:eastAsia="Calibri" w:hAnsi="Times New Roman" w:cs="Calibri"/>
                <w:sz w:val="24"/>
                <w:szCs w:val="24"/>
              </w:rPr>
              <w:t>1.577,00 zł</w:t>
            </w:r>
          </w:p>
        </w:tc>
      </w:tr>
    </w:tbl>
    <w:p w:rsidR="00B07A11" w:rsidRPr="00B07A11" w:rsidRDefault="00B07A11" w:rsidP="00B07A11">
      <w:pPr>
        <w:spacing w:after="0" w:line="240" w:lineRule="auto"/>
        <w:jc w:val="both"/>
        <w:rPr>
          <w:rFonts w:ascii="Times New Roman" w:eastAsia="Times New Roman" w:hAnsi="Times New Roman" w:cs="Times New Roman"/>
          <w:b/>
          <w:sz w:val="24"/>
          <w:szCs w:val="24"/>
          <w:lang w:eastAsia="pl-PL"/>
        </w:rPr>
      </w:pPr>
      <w:r w:rsidRPr="00B07A11">
        <w:rPr>
          <w:rFonts w:ascii="Times New Roman" w:eastAsia="Times New Roman" w:hAnsi="Times New Roman" w:cs="Times New Roman"/>
          <w:b/>
          <w:sz w:val="24"/>
          <w:szCs w:val="24"/>
          <w:lang w:eastAsia="pl-PL"/>
        </w:rPr>
        <w:tab/>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W 2019r. żaden wychowanek z placówki opiekuńczo-wychowawczej nie złożył wniosku o pomoc pieniężną na usamodzielnienie.</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p>
    <w:p w:rsidR="00B07A11" w:rsidRPr="00B07A11" w:rsidRDefault="00B07A11" w:rsidP="00B07A11">
      <w:pPr>
        <w:spacing w:after="0" w:line="240" w:lineRule="auto"/>
        <w:jc w:val="both"/>
        <w:rPr>
          <w:rFonts w:ascii="Times New Roman" w:eastAsia="Times New Roman" w:hAnsi="Times New Roman" w:cs="Times New Roman"/>
          <w:b/>
          <w:sz w:val="24"/>
          <w:szCs w:val="24"/>
          <w:u w:val="single"/>
          <w:lang w:eastAsia="pl-PL"/>
        </w:rPr>
      </w:pPr>
      <w:r w:rsidRPr="00B07A11">
        <w:rPr>
          <w:rFonts w:ascii="Times New Roman" w:eastAsia="Times New Roman" w:hAnsi="Times New Roman" w:cs="Times New Roman"/>
          <w:b/>
          <w:sz w:val="24"/>
          <w:szCs w:val="24"/>
          <w:u w:val="single"/>
          <w:lang w:eastAsia="pl-PL"/>
        </w:rPr>
        <w:t>2.Porozumienia między powiatami.</w:t>
      </w:r>
    </w:p>
    <w:p w:rsidR="00B07A11" w:rsidRPr="00B07A11" w:rsidRDefault="00B07A11" w:rsidP="00B07A11">
      <w:pPr>
        <w:spacing w:after="0" w:line="240" w:lineRule="auto"/>
        <w:jc w:val="both"/>
        <w:rPr>
          <w:rFonts w:ascii="Times New Roman" w:eastAsia="Times New Roman" w:hAnsi="Times New Roman" w:cs="Times New Roman"/>
          <w:b/>
          <w:sz w:val="24"/>
          <w:szCs w:val="24"/>
          <w:u w:val="single"/>
          <w:lang w:eastAsia="pl-PL"/>
        </w:rPr>
      </w:pPr>
    </w:p>
    <w:p w:rsidR="00B07A11" w:rsidRP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W 2019r. zostały zawarte </w:t>
      </w:r>
      <w:r w:rsidRPr="00B07A11">
        <w:rPr>
          <w:rFonts w:ascii="Times New Roman" w:eastAsia="Times New Roman" w:hAnsi="Times New Roman" w:cs="Times New Roman"/>
          <w:b/>
          <w:sz w:val="24"/>
          <w:szCs w:val="24"/>
          <w:lang w:eastAsia="pl-PL"/>
        </w:rPr>
        <w:t>3</w:t>
      </w:r>
      <w:r w:rsidRPr="00B07A11">
        <w:rPr>
          <w:rFonts w:ascii="Times New Roman" w:eastAsia="Times New Roman" w:hAnsi="Times New Roman" w:cs="Times New Roman"/>
          <w:sz w:val="24"/>
          <w:szCs w:val="24"/>
          <w:lang w:eastAsia="pl-PL"/>
        </w:rPr>
        <w:t xml:space="preserve"> porozumienia w sprawie umieszczenia dzieci w placówkach opiekuńczo-wychowawczych na terenie powiatu wieruszowskiego z takimi powiatami jak: powiat wieluński (2 porozumienia) oraz miasto Łódź (1 porozumienie). </w:t>
      </w:r>
    </w:p>
    <w:p w:rsidR="00B07A11" w:rsidRP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PCPR obsługiwał </w:t>
      </w:r>
      <w:r w:rsidRPr="00B07A11">
        <w:rPr>
          <w:rFonts w:ascii="Times New Roman" w:eastAsia="Times New Roman" w:hAnsi="Times New Roman" w:cs="Times New Roman"/>
          <w:b/>
          <w:sz w:val="24"/>
          <w:szCs w:val="24"/>
          <w:lang w:eastAsia="pl-PL"/>
        </w:rPr>
        <w:t>11</w:t>
      </w:r>
      <w:r w:rsidRPr="00B07A11">
        <w:rPr>
          <w:rFonts w:ascii="Times New Roman" w:eastAsia="Times New Roman" w:hAnsi="Times New Roman" w:cs="Times New Roman"/>
          <w:sz w:val="24"/>
          <w:szCs w:val="24"/>
          <w:lang w:eastAsia="pl-PL"/>
        </w:rPr>
        <w:t xml:space="preserve"> porozumień zawartych w latach wcześniejszych na 4 dzieci                            z powiatu Zgierskiego, umieszczonych w placówce opiekuńczo-wychowawczej typu rodzinnego w Sokolnikach oraz 1 dziecko z powiatu Wieluńskiego, 3 dzieci z miasta Łodzi (w tym 1 porozumienie zostało rozwiązane w 2019r.) i 1 dziecko z miasta Skierniewice, umieszczonych w placówce opiekuńczo-wychowawczej typu rodzinnego w Czastarach oraz 2 dzieci z naszego powiatu, umieszczonych w placówce socjalizacyjnej w Namysłowie.</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p>
    <w:p w:rsidR="00B07A11" w:rsidRPr="00B07A11" w:rsidRDefault="00B07A11" w:rsidP="00B07A11">
      <w:pPr>
        <w:spacing w:after="0" w:line="240" w:lineRule="auto"/>
        <w:jc w:val="both"/>
        <w:rPr>
          <w:rFonts w:ascii="Times New Roman" w:eastAsia="Times New Roman" w:hAnsi="Times New Roman" w:cs="Times New Roman"/>
          <w:sz w:val="24"/>
          <w:szCs w:val="24"/>
          <w:u w:val="single"/>
          <w:lang w:eastAsia="pl-PL"/>
        </w:rPr>
      </w:pPr>
      <w:r w:rsidRPr="00B07A11">
        <w:rPr>
          <w:rFonts w:ascii="Times New Roman" w:eastAsia="Times New Roman" w:hAnsi="Times New Roman" w:cs="Times New Roman"/>
          <w:b/>
          <w:sz w:val="24"/>
          <w:szCs w:val="24"/>
          <w:u w:val="single"/>
          <w:lang w:eastAsia="pl-PL"/>
        </w:rPr>
        <w:t>3. Placówki opiekuńczo-wychowawcze typu rodzinnego .</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Na terenie powiatu wieruszowskiego funkcjonują trzy placówki opiekuńczo-wychowawcze typu rodzinnego tj. </w:t>
      </w:r>
    </w:p>
    <w:p w:rsidR="00B07A11" w:rsidRPr="00D409D8" w:rsidRDefault="00B07A11" w:rsidP="00B07A11">
      <w:pPr>
        <w:numPr>
          <w:ilvl w:val="0"/>
          <w:numId w:val="6"/>
        </w:numPr>
        <w:spacing w:after="0" w:line="240" w:lineRule="auto"/>
        <w:contextualSpacing/>
        <w:jc w:val="both"/>
        <w:rPr>
          <w:rFonts w:ascii="Times New Roman" w:eastAsia="Times New Roman" w:hAnsi="Times New Roman" w:cs="Times New Roman"/>
          <w:b/>
          <w:sz w:val="24"/>
          <w:szCs w:val="24"/>
          <w:lang w:eastAsia="pl-PL"/>
        </w:rPr>
      </w:pPr>
      <w:r w:rsidRPr="00D00B4F">
        <w:rPr>
          <w:rFonts w:ascii="Times New Roman" w:eastAsia="Times New Roman" w:hAnsi="Times New Roman" w:cs="Times New Roman"/>
          <w:sz w:val="24"/>
          <w:szCs w:val="24"/>
          <w:lang w:eastAsia="pl-PL"/>
        </w:rPr>
        <w:t xml:space="preserve">Rodzinny Dom Fundacji ”Happy Kids” nr 5 w Lubczynie. Średni miesięczny koszt utrzymania dziecka w placówce rodzinnej w Lubczynie w 2019r. wynosił </w:t>
      </w:r>
      <w:r w:rsidRPr="00D00B4F">
        <w:rPr>
          <w:rFonts w:ascii="Times New Roman" w:eastAsia="Times New Roman" w:hAnsi="Times New Roman" w:cs="Times New Roman"/>
          <w:b/>
          <w:sz w:val="24"/>
          <w:szCs w:val="24"/>
          <w:lang w:eastAsia="pl-PL"/>
        </w:rPr>
        <w:t xml:space="preserve">2 585,04 zł. </w:t>
      </w:r>
      <w:r w:rsidR="00F618D5">
        <w:rPr>
          <w:rFonts w:ascii="Times New Roman" w:eastAsia="Times New Roman" w:hAnsi="Times New Roman" w:cs="Times New Roman"/>
          <w:sz w:val="24"/>
          <w:szCs w:val="24"/>
          <w:lang w:val="x-none" w:eastAsia="x-none"/>
        </w:rPr>
        <w:t>Na prowadzenie placówki Fundacja</w:t>
      </w:r>
      <w:r w:rsidRPr="00D00B4F">
        <w:rPr>
          <w:rFonts w:ascii="Times New Roman" w:eastAsia="Times New Roman" w:hAnsi="Times New Roman" w:cs="Times New Roman"/>
          <w:sz w:val="24"/>
          <w:szCs w:val="24"/>
          <w:lang w:val="x-none" w:eastAsia="x-none"/>
        </w:rPr>
        <w:t xml:space="preserve"> „Happy Kids” w </w:t>
      </w:r>
      <w:r w:rsidRPr="00D00B4F">
        <w:rPr>
          <w:rFonts w:ascii="Times New Roman" w:eastAsia="Times New Roman" w:hAnsi="Times New Roman" w:cs="Times New Roman"/>
          <w:sz w:val="24"/>
          <w:szCs w:val="24"/>
          <w:lang w:eastAsia="x-none"/>
        </w:rPr>
        <w:t>roku 2019</w:t>
      </w:r>
      <w:r w:rsidR="00D00B4F">
        <w:rPr>
          <w:rFonts w:ascii="Times New Roman" w:eastAsia="Times New Roman" w:hAnsi="Times New Roman" w:cs="Times New Roman"/>
          <w:sz w:val="24"/>
          <w:szCs w:val="24"/>
          <w:lang w:val="x-none" w:eastAsia="x-none"/>
        </w:rPr>
        <w:t xml:space="preserve"> </w:t>
      </w:r>
      <w:r w:rsidR="00F618D5">
        <w:rPr>
          <w:rFonts w:ascii="Times New Roman" w:eastAsia="Times New Roman" w:hAnsi="Times New Roman" w:cs="Times New Roman"/>
          <w:sz w:val="24"/>
          <w:szCs w:val="24"/>
          <w:lang w:val="x-none" w:eastAsia="x-none"/>
        </w:rPr>
        <w:t>otrzyma</w:t>
      </w:r>
      <w:r w:rsidR="00F618D5">
        <w:rPr>
          <w:rFonts w:ascii="Times New Roman" w:eastAsia="Times New Roman" w:hAnsi="Times New Roman" w:cs="Times New Roman"/>
          <w:sz w:val="24"/>
          <w:szCs w:val="24"/>
          <w:lang w:eastAsia="x-none"/>
        </w:rPr>
        <w:t>ła</w:t>
      </w:r>
      <w:r w:rsidRPr="00D00B4F">
        <w:rPr>
          <w:rFonts w:ascii="Times New Roman" w:eastAsia="Times New Roman" w:hAnsi="Times New Roman" w:cs="Times New Roman"/>
          <w:sz w:val="24"/>
          <w:szCs w:val="24"/>
          <w:lang w:val="x-none" w:eastAsia="x-none"/>
        </w:rPr>
        <w:t xml:space="preserve"> ze środków powiatu wieruszowskiego dotację w wysokości </w:t>
      </w:r>
      <w:r w:rsidR="00D00B4F">
        <w:rPr>
          <w:rFonts w:ascii="Times New Roman" w:eastAsia="Times New Roman" w:hAnsi="Times New Roman" w:cs="Times New Roman"/>
          <w:b/>
          <w:sz w:val="24"/>
          <w:szCs w:val="24"/>
          <w:lang w:eastAsia="x-none"/>
        </w:rPr>
        <w:t>244.563</w:t>
      </w:r>
      <w:r w:rsidRPr="00D00B4F">
        <w:rPr>
          <w:rFonts w:ascii="Times New Roman" w:eastAsia="Times New Roman" w:hAnsi="Times New Roman" w:cs="Times New Roman"/>
          <w:b/>
          <w:sz w:val="24"/>
          <w:szCs w:val="24"/>
          <w:lang w:eastAsia="x-none"/>
        </w:rPr>
        <w:t xml:space="preserve"> zł,</w:t>
      </w:r>
      <w:r w:rsidR="00D00B4F">
        <w:rPr>
          <w:rFonts w:ascii="Times New Roman" w:eastAsia="Times New Roman" w:hAnsi="Times New Roman" w:cs="Times New Roman"/>
          <w:sz w:val="24"/>
          <w:szCs w:val="24"/>
          <w:lang w:eastAsia="x-none"/>
        </w:rPr>
        <w:t xml:space="preserve"> którą wydatkowała w kwocie </w:t>
      </w:r>
      <w:r w:rsidR="00D00B4F" w:rsidRPr="00D409D8">
        <w:rPr>
          <w:rFonts w:ascii="Times New Roman" w:eastAsia="Times New Roman" w:hAnsi="Times New Roman" w:cs="Times New Roman"/>
          <w:b/>
          <w:sz w:val="24"/>
          <w:szCs w:val="24"/>
          <w:lang w:eastAsia="x-none"/>
        </w:rPr>
        <w:t>244.455,04 zł.</w:t>
      </w:r>
    </w:p>
    <w:p w:rsidR="00B07A11" w:rsidRPr="00D409D8" w:rsidRDefault="00B07A11" w:rsidP="00B07A11">
      <w:pPr>
        <w:numPr>
          <w:ilvl w:val="0"/>
          <w:numId w:val="6"/>
        </w:numPr>
        <w:spacing w:after="0" w:line="240" w:lineRule="auto"/>
        <w:contextualSpacing/>
        <w:jc w:val="both"/>
        <w:rPr>
          <w:rFonts w:ascii="Times New Roman" w:eastAsia="Times New Roman" w:hAnsi="Times New Roman" w:cs="Times New Roman"/>
          <w:b/>
          <w:sz w:val="24"/>
          <w:szCs w:val="24"/>
          <w:lang w:eastAsia="pl-PL"/>
        </w:rPr>
      </w:pPr>
      <w:r w:rsidRPr="00D00B4F">
        <w:rPr>
          <w:rFonts w:ascii="Times New Roman" w:eastAsia="Times New Roman" w:hAnsi="Times New Roman" w:cs="Times New Roman"/>
          <w:sz w:val="24"/>
          <w:szCs w:val="24"/>
          <w:lang w:eastAsia="pl-PL"/>
        </w:rPr>
        <w:t xml:space="preserve">Rodzinny Dom Fundacji „Happy Kids” nr 9 w Sokolnikach. Średni miesięczny koszt utrzymania dziecka w placówce rodzinnej w Sokolnikach w 2019r. wynosił </w:t>
      </w:r>
      <w:r w:rsidRPr="00D00B4F">
        <w:rPr>
          <w:rFonts w:ascii="Times New Roman" w:eastAsia="Times New Roman" w:hAnsi="Times New Roman" w:cs="Times New Roman"/>
          <w:b/>
          <w:sz w:val="24"/>
          <w:szCs w:val="24"/>
          <w:lang w:eastAsia="pl-PL"/>
        </w:rPr>
        <w:t xml:space="preserve">2 487,33 zł. </w:t>
      </w:r>
      <w:r w:rsidRPr="00D00B4F">
        <w:rPr>
          <w:rFonts w:ascii="Times New Roman" w:eastAsia="Times New Roman" w:hAnsi="Times New Roman" w:cs="Times New Roman"/>
          <w:sz w:val="24"/>
          <w:szCs w:val="24"/>
          <w:lang w:val="x-none" w:eastAsia="x-none"/>
        </w:rPr>
        <w:t xml:space="preserve">Na prowadzenie placówki Fundacja „Happy Kids” w </w:t>
      </w:r>
      <w:r w:rsidRPr="00D00B4F">
        <w:rPr>
          <w:rFonts w:ascii="Times New Roman" w:eastAsia="Times New Roman" w:hAnsi="Times New Roman" w:cs="Times New Roman"/>
          <w:sz w:val="24"/>
          <w:szCs w:val="24"/>
          <w:lang w:eastAsia="x-none"/>
        </w:rPr>
        <w:t>roku 2019</w:t>
      </w:r>
      <w:r w:rsidRPr="00D00B4F">
        <w:rPr>
          <w:rFonts w:ascii="Times New Roman" w:eastAsia="Times New Roman" w:hAnsi="Times New Roman" w:cs="Times New Roman"/>
          <w:sz w:val="24"/>
          <w:szCs w:val="24"/>
          <w:lang w:val="x-none" w:eastAsia="x-none"/>
        </w:rPr>
        <w:t xml:space="preserve"> otrzymała ze środków powiatu wieruszowskiego dotację w wysokości </w:t>
      </w:r>
      <w:r w:rsidR="00D409D8">
        <w:rPr>
          <w:rFonts w:ascii="Times New Roman" w:eastAsia="Times New Roman" w:hAnsi="Times New Roman" w:cs="Times New Roman"/>
          <w:b/>
          <w:sz w:val="24"/>
          <w:szCs w:val="24"/>
          <w:lang w:eastAsia="x-none"/>
        </w:rPr>
        <w:t>236.736</w:t>
      </w:r>
      <w:r w:rsidRPr="00D00B4F">
        <w:rPr>
          <w:rFonts w:ascii="Times New Roman" w:eastAsia="Times New Roman" w:hAnsi="Times New Roman" w:cs="Times New Roman"/>
          <w:b/>
          <w:sz w:val="24"/>
          <w:szCs w:val="24"/>
          <w:lang w:eastAsia="x-none"/>
        </w:rPr>
        <w:t xml:space="preserve"> zł,</w:t>
      </w:r>
      <w:r w:rsidR="00D409D8">
        <w:rPr>
          <w:rFonts w:ascii="Times New Roman" w:eastAsia="Times New Roman" w:hAnsi="Times New Roman" w:cs="Times New Roman"/>
          <w:sz w:val="24"/>
          <w:szCs w:val="24"/>
          <w:lang w:eastAsia="x-none"/>
        </w:rPr>
        <w:t xml:space="preserve"> którą wykorzystała w kwocie </w:t>
      </w:r>
      <w:r w:rsidR="00D409D8" w:rsidRPr="00D409D8">
        <w:rPr>
          <w:rFonts w:ascii="Times New Roman" w:eastAsia="Times New Roman" w:hAnsi="Times New Roman" w:cs="Times New Roman"/>
          <w:b/>
          <w:sz w:val="24"/>
          <w:szCs w:val="24"/>
          <w:lang w:eastAsia="x-none"/>
        </w:rPr>
        <w:t>236.654,08 zł.</w:t>
      </w:r>
    </w:p>
    <w:p w:rsidR="00B07A11" w:rsidRPr="00F618D5" w:rsidRDefault="00B07A11" w:rsidP="00B07A11">
      <w:pPr>
        <w:numPr>
          <w:ilvl w:val="0"/>
          <w:numId w:val="6"/>
        </w:numPr>
        <w:spacing w:after="0" w:line="240" w:lineRule="auto"/>
        <w:contextualSpacing/>
        <w:jc w:val="both"/>
        <w:rPr>
          <w:rFonts w:ascii="Times New Roman" w:eastAsia="Times New Roman" w:hAnsi="Times New Roman" w:cs="Times New Roman"/>
          <w:b/>
          <w:sz w:val="24"/>
          <w:szCs w:val="24"/>
          <w:lang w:eastAsia="pl-PL"/>
        </w:rPr>
      </w:pPr>
      <w:r w:rsidRPr="00D00B4F">
        <w:rPr>
          <w:rFonts w:ascii="Times New Roman" w:eastAsia="Times New Roman" w:hAnsi="Times New Roman" w:cs="Times New Roman"/>
          <w:sz w:val="24"/>
          <w:szCs w:val="24"/>
          <w:lang w:eastAsia="pl-PL"/>
        </w:rPr>
        <w:t xml:space="preserve">Rodzinny Dom Fundacji ”Happy Kids” nr 14 w Czastarach. Średni miesięczny koszt utrzymania dziecka w placówce rodzinnej w Czastarach w 2019r. wynosił </w:t>
      </w:r>
      <w:r w:rsidRPr="00D00B4F">
        <w:rPr>
          <w:rFonts w:ascii="Times New Roman" w:eastAsia="Times New Roman" w:hAnsi="Times New Roman" w:cs="Times New Roman"/>
          <w:b/>
          <w:sz w:val="24"/>
          <w:szCs w:val="24"/>
          <w:lang w:eastAsia="pl-PL"/>
        </w:rPr>
        <w:t xml:space="preserve">3 799,68 zł. </w:t>
      </w:r>
      <w:r w:rsidRPr="00D00B4F">
        <w:rPr>
          <w:rFonts w:ascii="Times New Roman" w:eastAsia="Times New Roman" w:hAnsi="Times New Roman" w:cs="Times New Roman"/>
          <w:sz w:val="24"/>
          <w:szCs w:val="24"/>
          <w:lang w:val="x-none" w:eastAsia="x-none"/>
        </w:rPr>
        <w:t xml:space="preserve">Na prowadzenie placówki Fundacja „Happy Kids” otrzymała </w:t>
      </w:r>
      <w:r w:rsidRPr="00D00B4F">
        <w:rPr>
          <w:rFonts w:ascii="Times New Roman" w:eastAsia="Times New Roman" w:hAnsi="Times New Roman" w:cs="Times New Roman"/>
          <w:sz w:val="24"/>
          <w:szCs w:val="24"/>
          <w:lang w:eastAsia="x-none"/>
        </w:rPr>
        <w:t xml:space="preserve">w  roku 2019 </w:t>
      </w:r>
      <w:r w:rsidRPr="00D00B4F">
        <w:rPr>
          <w:rFonts w:ascii="Times New Roman" w:eastAsia="Times New Roman" w:hAnsi="Times New Roman" w:cs="Times New Roman"/>
          <w:sz w:val="24"/>
          <w:szCs w:val="24"/>
          <w:lang w:val="x-none" w:eastAsia="x-none"/>
        </w:rPr>
        <w:t xml:space="preserve">ze </w:t>
      </w:r>
      <w:r w:rsidRPr="00D00B4F">
        <w:rPr>
          <w:rFonts w:ascii="Times New Roman" w:eastAsia="Times New Roman" w:hAnsi="Times New Roman" w:cs="Times New Roman"/>
          <w:sz w:val="24"/>
          <w:szCs w:val="24"/>
          <w:lang w:val="x-none" w:eastAsia="x-none"/>
        </w:rPr>
        <w:lastRenderedPageBreak/>
        <w:t xml:space="preserve">środków powiatu wieruszowskiego dotację w wysokości </w:t>
      </w:r>
      <w:r w:rsidR="00F618D5">
        <w:rPr>
          <w:rFonts w:ascii="Times New Roman" w:eastAsia="Times New Roman" w:hAnsi="Times New Roman" w:cs="Times New Roman"/>
          <w:b/>
          <w:sz w:val="24"/>
          <w:szCs w:val="24"/>
          <w:lang w:eastAsia="x-none"/>
        </w:rPr>
        <w:t>252.987,09 zł</w:t>
      </w:r>
      <w:r w:rsidRPr="00D00B4F">
        <w:rPr>
          <w:rFonts w:ascii="Times New Roman" w:eastAsia="Times New Roman" w:hAnsi="Times New Roman" w:cs="Times New Roman"/>
          <w:b/>
          <w:sz w:val="24"/>
          <w:szCs w:val="24"/>
          <w:lang w:eastAsia="x-none"/>
        </w:rPr>
        <w:t>,</w:t>
      </w:r>
      <w:r w:rsidR="00F618D5">
        <w:rPr>
          <w:rFonts w:ascii="Times New Roman" w:eastAsia="Times New Roman" w:hAnsi="Times New Roman" w:cs="Times New Roman"/>
          <w:sz w:val="24"/>
          <w:szCs w:val="24"/>
          <w:lang w:eastAsia="x-none"/>
        </w:rPr>
        <w:t xml:space="preserve"> którą  wykorzystała w kwocie </w:t>
      </w:r>
      <w:r w:rsidR="00F618D5" w:rsidRPr="00F618D5">
        <w:rPr>
          <w:rFonts w:ascii="Times New Roman" w:eastAsia="Times New Roman" w:hAnsi="Times New Roman" w:cs="Times New Roman"/>
          <w:b/>
          <w:sz w:val="24"/>
          <w:szCs w:val="24"/>
          <w:lang w:eastAsia="x-none"/>
        </w:rPr>
        <w:t>252.987</w:t>
      </w:r>
      <w:r w:rsidR="00F618D5">
        <w:rPr>
          <w:rFonts w:ascii="Times New Roman" w:eastAsia="Times New Roman" w:hAnsi="Times New Roman" w:cs="Times New Roman"/>
          <w:b/>
          <w:sz w:val="24"/>
          <w:szCs w:val="24"/>
          <w:lang w:eastAsia="x-none"/>
        </w:rPr>
        <w:t>,09</w:t>
      </w:r>
      <w:r w:rsidR="00F618D5" w:rsidRPr="00F618D5">
        <w:rPr>
          <w:rFonts w:ascii="Times New Roman" w:eastAsia="Times New Roman" w:hAnsi="Times New Roman" w:cs="Times New Roman"/>
          <w:b/>
          <w:sz w:val="24"/>
          <w:szCs w:val="24"/>
          <w:lang w:eastAsia="x-none"/>
        </w:rPr>
        <w:t xml:space="preserve"> zł</w:t>
      </w:r>
      <w:r w:rsidR="00F618D5">
        <w:rPr>
          <w:rFonts w:ascii="Times New Roman" w:eastAsia="Times New Roman" w:hAnsi="Times New Roman" w:cs="Times New Roman"/>
          <w:b/>
          <w:sz w:val="24"/>
          <w:szCs w:val="24"/>
          <w:lang w:eastAsia="x-none"/>
        </w:rPr>
        <w:t>.</w:t>
      </w:r>
    </w:p>
    <w:p w:rsidR="00B07A11" w:rsidRPr="00D00B4F" w:rsidRDefault="00B07A11" w:rsidP="00B07A11">
      <w:pPr>
        <w:spacing w:after="0" w:line="240" w:lineRule="auto"/>
        <w:ind w:left="720"/>
        <w:contextualSpacing/>
        <w:jc w:val="both"/>
        <w:rPr>
          <w:rFonts w:ascii="Times New Roman" w:eastAsia="Times New Roman" w:hAnsi="Times New Roman" w:cs="Times New Roman"/>
          <w:sz w:val="24"/>
          <w:szCs w:val="24"/>
          <w:highlight w:val="yellow"/>
          <w:lang w:eastAsia="pl-PL"/>
        </w:rPr>
      </w:pP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W 2019r. Powiatowe Centrum Pomocy Rodzinie w Wieruszowie wydało:</w:t>
      </w:r>
    </w:p>
    <w:p w:rsidR="00B07A11" w:rsidRP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25 decyzji  o przyznaniu dodatku do zryczałtowanej kwoty na dzieci umieszczone                     w placówkach opiekuńczo-wychowawczych typu rodzinnego działających na terenie powiatu wieruszowskiego na łączną kwotę 130.687,24 zł.</w:t>
      </w:r>
    </w:p>
    <w:p w:rsidR="00B07A11" w:rsidRP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Ponadto wypłacono świadczenie „Dobry start” dla 18 wychowanków placówek opiekuńczo – wychowawczych na łączą kwotę 5.400 zł. </w:t>
      </w:r>
    </w:p>
    <w:p w:rsidR="00B07A11" w:rsidRPr="00B07A11" w:rsidRDefault="00B07A11" w:rsidP="00DB514F">
      <w:pPr>
        <w:spacing w:after="0" w:line="240" w:lineRule="auto"/>
        <w:jc w:val="both"/>
        <w:rPr>
          <w:rFonts w:ascii="Times New Roman" w:eastAsia="Times New Roman" w:hAnsi="Times New Roman" w:cs="Times New Roman"/>
          <w:sz w:val="24"/>
          <w:szCs w:val="24"/>
          <w:lang w:eastAsia="pl-PL"/>
        </w:rPr>
      </w:pPr>
    </w:p>
    <w:p w:rsidR="00B07A11" w:rsidRPr="00DB514F" w:rsidRDefault="00B07A11" w:rsidP="00B07A11">
      <w:pPr>
        <w:spacing w:after="0" w:line="240" w:lineRule="auto"/>
        <w:jc w:val="both"/>
        <w:rPr>
          <w:rFonts w:ascii="Times New Roman" w:eastAsia="Times New Roman" w:hAnsi="Times New Roman" w:cs="Times New Roman"/>
          <w:b/>
          <w:sz w:val="28"/>
          <w:szCs w:val="28"/>
          <w:u w:val="single"/>
          <w:lang w:eastAsia="pl-PL"/>
        </w:rPr>
      </w:pPr>
      <w:r w:rsidRPr="00B07A11">
        <w:rPr>
          <w:rFonts w:ascii="Times New Roman" w:eastAsia="Times New Roman" w:hAnsi="Times New Roman" w:cs="Times New Roman"/>
          <w:b/>
          <w:sz w:val="28"/>
          <w:szCs w:val="28"/>
          <w:u w:val="single"/>
          <w:lang w:eastAsia="pl-PL"/>
        </w:rPr>
        <w:t>V. Praca z rodzicami biologicznymi dzieci umieszczonych w pieczy zastępczej.</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w:t>
      </w:r>
      <w:r w:rsidRPr="00B07A11">
        <w:rPr>
          <w:rFonts w:ascii="Times New Roman" w:eastAsia="Times New Roman" w:hAnsi="Times New Roman" w:cs="Times New Roman"/>
          <w:sz w:val="24"/>
          <w:szCs w:val="24"/>
          <w:lang w:eastAsia="pl-PL"/>
        </w:rPr>
        <w:tab/>
        <w:t>W 2019r. Powiatowe Centrum Pomocy Rodzinie wydało 40 decyzji o odstąpieniu od ustalenia opłaty rodzicom biologicznym za pobyt dzieci w rodzinach zastępczych.</w:t>
      </w:r>
    </w:p>
    <w:p w:rsidR="00B07A11" w:rsidRDefault="00B07A11" w:rsidP="00DB514F">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w:t>
      </w:r>
      <w:r w:rsidRPr="00B07A11">
        <w:rPr>
          <w:rFonts w:ascii="Times New Roman" w:eastAsia="Times New Roman" w:hAnsi="Times New Roman" w:cs="Times New Roman"/>
          <w:sz w:val="24"/>
          <w:szCs w:val="24"/>
          <w:lang w:eastAsia="pl-PL"/>
        </w:rPr>
        <w:tab/>
        <w:t>Ponadto wydano 11 decyzji o odstąpieniu od ustalenia opłaty rodzicom biologicznym za pobyt dzieci w plac</w:t>
      </w:r>
      <w:r w:rsidR="00DB514F">
        <w:rPr>
          <w:rFonts w:ascii="Times New Roman" w:eastAsia="Times New Roman" w:hAnsi="Times New Roman" w:cs="Times New Roman"/>
          <w:sz w:val="24"/>
          <w:szCs w:val="24"/>
          <w:lang w:eastAsia="pl-PL"/>
        </w:rPr>
        <w:t>ówkach opiekuńczo-wychowawczych.</w:t>
      </w:r>
    </w:p>
    <w:p w:rsidR="00DB514F" w:rsidRPr="00B07A11" w:rsidRDefault="00DB514F" w:rsidP="00DB514F">
      <w:pPr>
        <w:spacing w:after="0" w:line="240" w:lineRule="auto"/>
        <w:jc w:val="both"/>
        <w:rPr>
          <w:rFonts w:ascii="Times New Roman" w:eastAsia="Times New Roman" w:hAnsi="Times New Roman" w:cs="Times New Roman"/>
          <w:sz w:val="24"/>
          <w:szCs w:val="24"/>
          <w:lang w:eastAsia="pl-PL"/>
        </w:rPr>
      </w:pPr>
    </w:p>
    <w:p w:rsidR="00E55F6B" w:rsidRDefault="00E55F6B" w:rsidP="00E55F6B">
      <w:pPr>
        <w:suppressAutoHyphens/>
        <w:spacing w:after="0" w:line="240" w:lineRule="auto"/>
        <w:rPr>
          <w:rFonts w:ascii="Times New Roman" w:eastAsia="Times New Roman" w:hAnsi="Times New Roman" w:cs="Times New Roman"/>
          <w:b/>
          <w:sz w:val="28"/>
          <w:szCs w:val="28"/>
          <w:u w:val="single"/>
          <w:lang w:eastAsia="zh-CN"/>
        </w:rPr>
      </w:pPr>
    </w:p>
    <w:p w:rsidR="00F618D5" w:rsidRPr="00E55F6B" w:rsidRDefault="00F618D5" w:rsidP="00E55F6B">
      <w:pPr>
        <w:suppressAutoHyphens/>
        <w:spacing w:after="0" w:line="240" w:lineRule="auto"/>
        <w:rPr>
          <w:rFonts w:ascii="Times New Roman" w:eastAsia="Times New Roman" w:hAnsi="Times New Roman" w:cs="Times New Roman"/>
          <w:b/>
          <w:sz w:val="28"/>
          <w:szCs w:val="28"/>
          <w:u w:val="single"/>
          <w:lang w:eastAsia="zh-CN"/>
        </w:rPr>
      </w:pPr>
    </w:p>
    <w:p w:rsidR="00E55F6B" w:rsidRPr="00E55F6B" w:rsidRDefault="00E55F6B" w:rsidP="00E55F6B">
      <w:pPr>
        <w:spacing w:after="0" w:line="240" w:lineRule="auto"/>
        <w:rPr>
          <w:rFonts w:ascii="Times New Roman" w:eastAsia="Times New Roman" w:hAnsi="Times New Roman" w:cs="Times New Roman"/>
          <w:b/>
          <w:sz w:val="28"/>
          <w:szCs w:val="28"/>
          <w:u w:val="single"/>
          <w:lang w:eastAsia="pl-PL"/>
        </w:rPr>
      </w:pPr>
      <w:r w:rsidRPr="00E55F6B">
        <w:rPr>
          <w:rFonts w:ascii="Times New Roman" w:eastAsia="Times New Roman" w:hAnsi="Times New Roman" w:cs="Times New Roman"/>
          <w:b/>
          <w:sz w:val="28"/>
          <w:szCs w:val="28"/>
          <w:u w:val="single"/>
          <w:lang w:eastAsia="pl-PL"/>
        </w:rPr>
        <w:t>VI. Realizacja zadań własnych na podstawie ustawy o pomocy społecznej.</w:t>
      </w:r>
    </w:p>
    <w:p w:rsidR="00CD2DD0" w:rsidRPr="00891901" w:rsidRDefault="00CD2DD0" w:rsidP="00CD2DD0">
      <w:pPr>
        <w:spacing w:after="0" w:line="240" w:lineRule="auto"/>
        <w:jc w:val="both"/>
        <w:rPr>
          <w:rFonts w:ascii="Times New Roman" w:eastAsia="Times New Roman" w:hAnsi="Times New Roman" w:cs="Times New Roman"/>
          <w:sz w:val="24"/>
          <w:szCs w:val="24"/>
          <w:lang w:eastAsia="pl-PL"/>
        </w:rPr>
      </w:pPr>
    </w:p>
    <w:p w:rsidR="00CD2DD0" w:rsidRPr="00891901" w:rsidRDefault="00CD2DD0" w:rsidP="00CD2DD0">
      <w:pPr>
        <w:spacing w:after="0" w:line="240" w:lineRule="auto"/>
        <w:rPr>
          <w:rFonts w:ascii="Times New Roman" w:eastAsia="Times New Roman" w:hAnsi="Times New Roman" w:cs="Times New Roman"/>
          <w:b/>
          <w:sz w:val="24"/>
          <w:szCs w:val="24"/>
          <w:u w:val="single"/>
          <w:lang w:eastAsia="pl-PL"/>
        </w:rPr>
      </w:pPr>
      <w:r w:rsidRPr="00891901">
        <w:rPr>
          <w:rFonts w:ascii="Times New Roman" w:eastAsia="Times New Roman" w:hAnsi="Times New Roman" w:cs="Times New Roman"/>
          <w:b/>
          <w:sz w:val="24"/>
          <w:szCs w:val="24"/>
          <w:u w:val="single"/>
          <w:lang w:eastAsia="pl-PL"/>
        </w:rPr>
        <w:t>1. Obsługa Domów Pomocy Społecznej oraz umieszczanie w nich skierowanych osób.</w:t>
      </w:r>
    </w:p>
    <w:p w:rsidR="00CD2DD0" w:rsidRPr="00891901" w:rsidRDefault="00CD2DD0" w:rsidP="00CD2DD0">
      <w:pPr>
        <w:suppressAutoHyphens/>
        <w:spacing w:after="0" w:line="240" w:lineRule="auto"/>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 xml:space="preserve">    </w:t>
      </w:r>
    </w:p>
    <w:p w:rsidR="00CD2DD0" w:rsidRPr="00891901"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Na tereni</w:t>
      </w:r>
      <w:r>
        <w:rPr>
          <w:rFonts w:ascii="Times New Roman" w:eastAsia="Times New Roman" w:hAnsi="Times New Roman" w:cs="Times New Roman"/>
          <w:sz w:val="24"/>
          <w:szCs w:val="24"/>
          <w:lang w:eastAsia="zh-CN"/>
        </w:rPr>
        <w:t>e powiatu wieruszowskiego w 2019</w:t>
      </w:r>
      <w:r w:rsidRPr="00891901">
        <w:rPr>
          <w:rFonts w:ascii="Times New Roman" w:eastAsia="Times New Roman" w:hAnsi="Times New Roman" w:cs="Times New Roman"/>
          <w:sz w:val="24"/>
          <w:szCs w:val="24"/>
          <w:lang w:eastAsia="zh-CN"/>
        </w:rPr>
        <w:t xml:space="preserve"> r. funkcjonował jeden Dom Pomocy Społecznej w Chróścinie - Wsi dla osób przewlekle psychicznie chorych, mieszczący się                    w budynkach położonych Chróścin 47 i Chróścin 50. Dom przeznaczony jest dla </w:t>
      </w:r>
      <w:r w:rsidRPr="00891901">
        <w:rPr>
          <w:rFonts w:ascii="Times New Roman" w:eastAsia="Times New Roman" w:hAnsi="Times New Roman" w:cs="Times New Roman"/>
          <w:b/>
          <w:sz w:val="24"/>
          <w:szCs w:val="24"/>
          <w:lang w:eastAsia="zh-CN"/>
        </w:rPr>
        <w:t>154 osób</w:t>
      </w:r>
      <w:r w:rsidRPr="00891901">
        <w:rPr>
          <w:rFonts w:ascii="Times New Roman" w:eastAsia="Times New Roman" w:hAnsi="Times New Roman" w:cs="Times New Roman"/>
          <w:sz w:val="24"/>
          <w:szCs w:val="24"/>
          <w:lang w:eastAsia="zh-CN"/>
        </w:rPr>
        <w:t xml:space="preserve"> (kobiet i mężczyzn). </w:t>
      </w:r>
    </w:p>
    <w:p w:rsidR="00CD2DD0" w:rsidRPr="00891901" w:rsidRDefault="00CD2DD0" w:rsidP="00CD2DD0">
      <w:pPr>
        <w:suppressAutoHyphens/>
        <w:spacing w:after="0" w:line="240" w:lineRule="auto"/>
        <w:jc w:val="both"/>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sz w:val="24"/>
          <w:szCs w:val="24"/>
          <w:lang w:eastAsia="zh-CN"/>
        </w:rPr>
        <w:t>Średni miesięczny koszt utrzymania mieszkańca w Domach Pomocy Społ</w:t>
      </w:r>
      <w:r>
        <w:rPr>
          <w:rFonts w:ascii="Times New Roman" w:eastAsia="Times New Roman" w:hAnsi="Times New Roman" w:cs="Times New Roman"/>
          <w:sz w:val="24"/>
          <w:szCs w:val="24"/>
          <w:lang w:eastAsia="zh-CN"/>
        </w:rPr>
        <w:t>ecznej w Chróścinie – Wsi w 2019</w:t>
      </w:r>
      <w:r w:rsidRPr="00891901">
        <w:rPr>
          <w:rFonts w:ascii="Times New Roman" w:eastAsia="Times New Roman" w:hAnsi="Times New Roman" w:cs="Times New Roman"/>
          <w:sz w:val="24"/>
          <w:szCs w:val="24"/>
          <w:lang w:eastAsia="zh-CN"/>
        </w:rPr>
        <w:t xml:space="preserve">r. wynosił </w:t>
      </w:r>
      <w:r>
        <w:rPr>
          <w:rFonts w:ascii="Times New Roman" w:eastAsia="Times New Roman" w:hAnsi="Times New Roman" w:cs="Times New Roman"/>
          <w:b/>
          <w:sz w:val="24"/>
          <w:szCs w:val="24"/>
          <w:lang w:eastAsia="zh-CN"/>
        </w:rPr>
        <w:t>3.308,59</w:t>
      </w:r>
      <w:r w:rsidRPr="00891901">
        <w:rPr>
          <w:rFonts w:ascii="Times New Roman" w:eastAsia="Times New Roman" w:hAnsi="Times New Roman" w:cs="Times New Roman"/>
          <w:b/>
          <w:sz w:val="24"/>
          <w:szCs w:val="24"/>
          <w:lang w:eastAsia="zh-CN"/>
        </w:rPr>
        <w:t xml:space="preserve"> zł.</w:t>
      </w:r>
    </w:p>
    <w:p w:rsidR="00CD2DD0" w:rsidRPr="00891901"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2019</w:t>
      </w:r>
      <w:r w:rsidRPr="00891901">
        <w:rPr>
          <w:rFonts w:ascii="Times New Roman" w:eastAsia="Times New Roman" w:hAnsi="Times New Roman" w:cs="Times New Roman"/>
          <w:sz w:val="24"/>
          <w:szCs w:val="24"/>
          <w:lang w:eastAsia="zh-CN"/>
        </w:rPr>
        <w:t>r. Powiatowe Centrum Pomocy Rodzinie w Wieruszowie w ramach nadzoru nad domami pomocy społecznej przeprowadziło 1</w:t>
      </w:r>
      <w:r>
        <w:rPr>
          <w:rFonts w:ascii="Times New Roman" w:eastAsia="Times New Roman" w:hAnsi="Times New Roman" w:cs="Times New Roman"/>
          <w:sz w:val="24"/>
          <w:szCs w:val="24"/>
          <w:lang w:eastAsia="zh-CN"/>
        </w:rPr>
        <w:t xml:space="preserve"> kontrolę w dniu 7 sierpnia 2019</w:t>
      </w:r>
      <w:r w:rsidRPr="00891901">
        <w:rPr>
          <w:rFonts w:ascii="Times New Roman" w:eastAsia="Times New Roman" w:hAnsi="Times New Roman" w:cs="Times New Roman"/>
          <w:sz w:val="24"/>
          <w:szCs w:val="24"/>
          <w:lang w:eastAsia="zh-CN"/>
        </w:rPr>
        <w:t xml:space="preserve">r. </w:t>
      </w:r>
    </w:p>
    <w:p w:rsidR="00CD2DD0" w:rsidRPr="00891901" w:rsidRDefault="00CD2DD0" w:rsidP="00CD2DD0">
      <w:pPr>
        <w:spacing w:after="0" w:line="240" w:lineRule="auto"/>
        <w:jc w:val="both"/>
        <w:rPr>
          <w:rFonts w:ascii="Times New Roman" w:eastAsia="Times New Roman" w:hAnsi="Times New Roman"/>
          <w:sz w:val="24"/>
          <w:szCs w:val="24"/>
          <w:lang w:eastAsia="zh-CN"/>
        </w:rPr>
      </w:pPr>
      <w:r w:rsidRPr="00891901">
        <w:rPr>
          <w:rFonts w:ascii="Times New Roman" w:eastAsia="Times New Roman" w:hAnsi="Times New Roman"/>
          <w:sz w:val="24"/>
          <w:szCs w:val="24"/>
          <w:lang w:eastAsia="zh-CN"/>
        </w:rPr>
        <w:t xml:space="preserve">Zakres kontroli obejmował: </w:t>
      </w:r>
      <w:r>
        <w:rPr>
          <w:rFonts w:ascii="Times New Roman" w:eastAsia="Times New Roman" w:hAnsi="Times New Roman"/>
          <w:sz w:val="24"/>
          <w:szCs w:val="24"/>
          <w:lang w:eastAsia="zh-CN"/>
        </w:rPr>
        <w:t>Dokumentację dotyczącą organizacji Domu</w:t>
      </w:r>
      <w:r w:rsidRPr="00891901">
        <w:rPr>
          <w:rFonts w:ascii="Times New Roman" w:eastAsia="Times New Roman" w:hAnsi="Times New Roman"/>
          <w:sz w:val="24"/>
          <w:szCs w:val="24"/>
          <w:lang w:eastAsia="zh-CN"/>
        </w:rPr>
        <w:t xml:space="preserve"> Pomocy Społ</w:t>
      </w:r>
      <w:r>
        <w:rPr>
          <w:rFonts w:ascii="Times New Roman" w:eastAsia="Times New Roman" w:hAnsi="Times New Roman"/>
          <w:sz w:val="24"/>
          <w:szCs w:val="24"/>
          <w:lang w:eastAsia="zh-CN"/>
        </w:rPr>
        <w:t xml:space="preserve">ecznej    </w:t>
      </w:r>
      <w:r w:rsidRPr="00891901">
        <w:rPr>
          <w:rFonts w:ascii="Times New Roman" w:eastAsia="Times New Roman" w:hAnsi="Times New Roman"/>
          <w:sz w:val="24"/>
          <w:szCs w:val="24"/>
          <w:lang w:eastAsia="zh-CN"/>
        </w:rPr>
        <w:t>w Chróścinie - Wsi oraz ocenę jakości świadc</w:t>
      </w:r>
      <w:r>
        <w:rPr>
          <w:rFonts w:ascii="Times New Roman" w:eastAsia="Times New Roman" w:hAnsi="Times New Roman"/>
          <w:sz w:val="24"/>
          <w:szCs w:val="24"/>
          <w:lang w:eastAsia="zh-CN"/>
        </w:rPr>
        <w:t>zonych usług przez Dom w</w:t>
      </w:r>
      <w:r>
        <w:rPr>
          <w:rFonts w:ascii="Times New Roman" w:hAnsi="Times New Roman" w:cs="Times New Roman"/>
          <w:sz w:val="24"/>
        </w:rPr>
        <w:t xml:space="preserve"> 2019</w:t>
      </w:r>
      <w:r w:rsidRPr="00891901">
        <w:rPr>
          <w:rFonts w:ascii="Times New Roman" w:hAnsi="Times New Roman" w:cs="Times New Roman"/>
          <w:sz w:val="24"/>
        </w:rPr>
        <w:t xml:space="preserve">r. </w:t>
      </w:r>
      <w:r>
        <w:rPr>
          <w:rFonts w:ascii="Times New Roman" w:eastAsia="Times New Roman" w:hAnsi="Times New Roman"/>
          <w:sz w:val="24"/>
          <w:szCs w:val="24"/>
          <w:lang w:eastAsia="zh-CN"/>
        </w:rPr>
        <w:t xml:space="preserve">W szczególności świadczenie usług wspomagających: umożliwienie udziału w terapii zajęciowej, podnoszenie sprawności i aktywizowanie mieszkańców domu, umożliwienie zaspokajania potrzeb religijnych i kulturalnych, zapewnienie kontaktu z rodziną i społecznością lokalną, zapewnienie bezpiecznego przechowywania środków pieniężnych i przedmiotów wartościowych, załatwianie skarg i wniosków mieszkańców Domu. </w:t>
      </w:r>
      <w:r w:rsidRPr="00891901">
        <w:rPr>
          <w:rFonts w:ascii="Times New Roman" w:eastAsia="Times New Roman" w:hAnsi="Times New Roman"/>
          <w:sz w:val="24"/>
          <w:szCs w:val="24"/>
          <w:lang w:eastAsia="zh-CN"/>
        </w:rPr>
        <w:t xml:space="preserve">W zakresie objętym kontrolą nie stwierdzono żadnych nieprawidłowości. Dom świadczy na rzecz mieszkańców usługi na poziomie obowiązującego standardu. </w:t>
      </w:r>
    </w:p>
    <w:p w:rsidR="00CD2DD0" w:rsidRPr="00891901"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2019</w:t>
      </w:r>
      <w:r w:rsidRPr="00891901">
        <w:rPr>
          <w:rFonts w:ascii="Times New Roman" w:eastAsia="Times New Roman" w:hAnsi="Times New Roman" w:cs="Times New Roman"/>
          <w:sz w:val="24"/>
          <w:szCs w:val="24"/>
          <w:lang w:eastAsia="zh-CN"/>
        </w:rPr>
        <w:t xml:space="preserve">r. do PCPR wpłynęło łącznie </w:t>
      </w:r>
      <w:r>
        <w:rPr>
          <w:rFonts w:ascii="Times New Roman" w:eastAsia="Times New Roman" w:hAnsi="Times New Roman" w:cs="Times New Roman"/>
          <w:b/>
          <w:sz w:val="24"/>
          <w:szCs w:val="24"/>
          <w:lang w:eastAsia="zh-CN"/>
        </w:rPr>
        <w:t>14</w:t>
      </w:r>
      <w:r w:rsidRPr="00891901">
        <w:rPr>
          <w:rFonts w:ascii="Times New Roman" w:eastAsia="Times New Roman" w:hAnsi="Times New Roman" w:cs="Times New Roman"/>
          <w:b/>
          <w:sz w:val="24"/>
          <w:szCs w:val="24"/>
          <w:lang w:eastAsia="zh-CN"/>
        </w:rPr>
        <w:t xml:space="preserve"> wniosków</w:t>
      </w:r>
      <w:r w:rsidRPr="00891901">
        <w:rPr>
          <w:rFonts w:ascii="Times New Roman" w:eastAsia="Times New Roman" w:hAnsi="Times New Roman" w:cs="Times New Roman"/>
          <w:sz w:val="24"/>
          <w:szCs w:val="24"/>
          <w:lang w:eastAsia="zh-CN"/>
        </w:rPr>
        <w:t xml:space="preserve"> z prośbą o umieszczenie w Domu Pomocy Społecznej, z czego </w:t>
      </w:r>
      <w:r>
        <w:rPr>
          <w:rFonts w:ascii="Times New Roman" w:eastAsia="Times New Roman" w:hAnsi="Times New Roman" w:cs="Times New Roman"/>
          <w:b/>
          <w:sz w:val="24"/>
          <w:szCs w:val="24"/>
          <w:lang w:eastAsia="zh-CN"/>
        </w:rPr>
        <w:t>2</w:t>
      </w:r>
      <w:r>
        <w:rPr>
          <w:rFonts w:ascii="Times New Roman" w:eastAsia="Times New Roman" w:hAnsi="Times New Roman" w:cs="Times New Roman"/>
          <w:sz w:val="24"/>
          <w:szCs w:val="24"/>
          <w:lang w:eastAsia="zh-CN"/>
        </w:rPr>
        <w:t xml:space="preserve"> wnioski</w:t>
      </w:r>
      <w:r w:rsidRPr="00891901">
        <w:rPr>
          <w:rFonts w:ascii="Times New Roman" w:eastAsia="Times New Roman" w:hAnsi="Times New Roman" w:cs="Times New Roman"/>
          <w:sz w:val="24"/>
          <w:szCs w:val="24"/>
          <w:lang w:eastAsia="zh-CN"/>
        </w:rPr>
        <w:t xml:space="preserve"> dotyczyły osób z terenu powiatu wieruszowskiego. </w:t>
      </w:r>
    </w:p>
    <w:p w:rsidR="00CD2DD0" w:rsidRPr="00891901" w:rsidRDefault="00CD2DD0" w:rsidP="00CD2DD0">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2019</w:t>
      </w:r>
      <w:r w:rsidRPr="00891901">
        <w:rPr>
          <w:rFonts w:ascii="Times New Roman" w:eastAsia="Times New Roman" w:hAnsi="Times New Roman" w:cs="Times New Roman"/>
          <w:sz w:val="24"/>
          <w:szCs w:val="24"/>
          <w:lang w:eastAsia="zh-CN"/>
        </w:rPr>
        <w:t>r wydano następujące decyzje:</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- 9</w:t>
      </w:r>
      <w:r w:rsidRPr="00891901">
        <w:rPr>
          <w:rFonts w:ascii="Times New Roman" w:eastAsia="Times New Roman" w:hAnsi="Times New Roman" w:cs="Times New Roman"/>
          <w:sz w:val="24"/>
          <w:szCs w:val="24"/>
          <w:lang w:eastAsia="zh-CN"/>
        </w:rPr>
        <w:t xml:space="preserve"> decyzji o umieszczeniu w Domu Pomocy Społecznej w Chróścinie-Wsi,                                   </w:t>
      </w:r>
    </w:p>
    <w:p w:rsidR="00CD2DD0" w:rsidRPr="00891901" w:rsidRDefault="00CD2DD0" w:rsidP="00CD2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w:t>
      </w:r>
      <w:r w:rsidRPr="00891901">
        <w:rPr>
          <w:rFonts w:ascii="Times New Roman" w:hAnsi="Times New Roman" w:cs="Times New Roman"/>
          <w:sz w:val="24"/>
          <w:szCs w:val="24"/>
        </w:rPr>
        <w:t xml:space="preserve"> decyzji w sprawie wygaszenia decyzji o umieszczeniu w DPS, </w:t>
      </w:r>
    </w:p>
    <w:p w:rsidR="00CD2DD0" w:rsidRPr="00891901" w:rsidRDefault="00CD2DD0" w:rsidP="00CD2DD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 xml:space="preserve">- 66 </w:t>
      </w:r>
      <w:r w:rsidRPr="00891901">
        <w:rPr>
          <w:rFonts w:ascii="Times New Roman" w:eastAsia="Times New Roman" w:hAnsi="Times New Roman" w:cs="Times New Roman"/>
          <w:sz w:val="24"/>
          <w:szCs w:val="24"/>
          <w:lang w:eastAsia="zh-CN"/>
        </w:rPr>
        <w:t xml:space="preserve">decyzji o zmianie odpłatności w DPS Chróścinie -Wsi. </w:t>
      </w:r>
    </w:p>
    <w:p w:rsidR="00CD2DD0" w:rsidRPr="00CD2DD0" w:rsidRDefault="00CD2DD0" w:rsidP="00CD2DD0">
      <w:pPr>
        <w:suppressAutoHyphens/>
        <w:spacing w:after="0" w:line="240" w:lineRule="auto"/>
        <w:jc w:val="both"/>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ab/>
        <w:t>Według stanu na dzień</w:t>
      </w:r>
      <w:r>
        <w:rPr>
          <w:rFonts w:ascii="Times New Roman" w:eastAsia="Times New Roman" w:hAnsi="Times New Roman" w:cs="Times New Roman"/>
          <w:sz w:val="24"/>
          <w:szCs w:val="24"/>
          <w:lang w:eastAsia="zh-CN"/>
        </w:rPr>
        <w:t xml:space="preserve"> 31 grudnia 2019</w:t>
      </w:r>
      <w:r w:rsidRPr="00891901">
        <w:rPr>
          <w:rFonts w:ascii="Times New Roman" w:eastAsia="Times New Roman" w:hAnsi="Times New Roman" w:cs="Times New Roman"/>
          <w:sz w:val="24"/>
          <w:szCs w:val="24"/>
          <w:lang w:eastAsia="zh-CN"/>
        </w:rPr>
        <w:t xml:space="preserve">r. na liście osób oczekujących do umieszczenia w Domu znajdowały się </w:t>
      </w:r>
      <w:r>
        <w:rPr>
          <w:rFonts w:ascii="Times New Roman" w:eastAsia="Times New Roman" w:hAnsi="Times New Roman" w:cs="Times New Roman"/>
          <w:b/>
          <w:sz w:val="24"/>
          <w:szCs w:val="24"/>
          <w:lang w:eastAsia="zh-CN"/>
        </w:rPr>
        <w:t>3</w:t>
      </w:r>
      <w:r w:rsidRPr="0089190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osoby (1 kobieta</w:t>
      </w:r>
      <w:r w:rsidRPr="00891901">
        <w:rPr>
          <w:rFonts w:ascii="Times New Roman" w:eastAsia="Times New Roman" w:hAnsi="Times New Roman" w:cs="Times New Roman"/>
          <w:sz w:val="24"/>
          <w:szCs w:val="24"/>
          <w:lang w:eastAsia="zh-CN"/>
        </w:rPr>
        <w:t>, 2 mężczyzn).</w:t>
      </w:r>
    </w:p>
    <w:p w:rsidR="00E55F6B" w:rsidRPr="00E55F6B" w:rsidRDefault="00E55F6B" w:rsidP="00E55F6B">
      <w:pPr>
        <w:spacing w:after="0" w:line="240" w:lineRule="auto"/>
        <w:rPr>
          <w:rFonts w:ascii="Times New Roman" w:eastAsia="Times New Roman" w:hAnsi="Times New Roman" w:cs="Times New Roman"/>
          <w:b/>
          <w:sz w:val="24"/>
          <w:szCs w:val="24"/>
          <w:u w:val="single"/>
          <w:lang w:eastAsia="pl-PL"/>
        </w:rPr>
      </w:pPr>
    </w:p>
    <w:p w:rsidR="00B07A11" w:rsidRPr="00B07A11" w:rsidRDefault="00E55F6B" w:rsidP="00B07A11">
      <w:pPr>
        <w:suppressAutoHyphens/>
        <w:spacing w:after="0" w:line="240" w:lineRule="auto"/>
        <w:jc w:val="both"/>
        <w:rPr>
          <w:rFonts w:ascii="Times New Roman" w:eastAsia="Times New Roman" w:hAnsi="Times New Roman" w:cs="Times New Roman"/>
          <w:b/>
          <w:bCs/>
          <w:sz w:val="24"/>
          <w:szCs w:val="24"/>
          <w:u w:val="single"/>
          <w:lang w:eastAsia="zh-CN"/>
        </w:rPr>
      </w:pPr>
      <w:r w:rsidRPr="00E55F6B">
        <w:rPr>
          <w:rFonts w:ascii="Times New Roman" w:eastAsia="Times New Roman" w:hAnsi="Times New Roman" w:cs="Times New Roman"/>
          <w:b/>
          <w:bCs/>
          <w:sz w:val="24"/>
          <w:szCs w:val="24"/>
          <w:u w:val="single"/>
          <w:lang w:eastAsia="zh-CN"/>
        </w:rPr>
        <w:t>2.</w:t>
      </w:r>
      <w:r w:rsidRPr="00E55F6B">
        <w:rPr>
          <w:rFonts w:ascii="Times New Roman" w:eastAsia="Times New Roman" w:hAnsi="Times New Roman" w:cs="Times New Roman"/>
          <w:b/>
          <w:bCs/>
          <w:sz w:val="24"/>
          <w:szCs w:val="24"/>
          <w:u w:val="single"/>
          <w:lang w:val="x-none" w:eastAsia="zh-CN"/>
        </w:rPr>
        <w:t xml:space="preserve">Usamodzielnienie wychowanków opuszczających placówki pomocy społecznej </w:t>
      </w:r>
      <w:r w:rsidR="00B07A11">
        <w:rPr>
          <w:rFonts w:ascii="Times New Roman" w:eastAsia="Times New Roman" w:hAnsi="Times New Roman" w:cs="Times New Roman"/>
          <w:b/>
          <w:bCs/>
          <w:sz w:val="24"/>
          <w:szCs w:val="24"/>
          <w:u w:val="single"/>
          <w:lang w:eastAsia="zh-CN"/>
        </w:rPr>
        <w:t>.</w:t>
      </w:r>
    </w:p>
    <w:p w:rsidR="00B07A11" w:rsidRPr="00B07A11" w:rsidRDefault="00B07A11" w:rsidP="00B07A11">
      <w:pPr>
        <w:suppressAutoHyphens/>
        <w:spacing w:after="0" w:line="240" w:lineRule="auto"/>
        <w:jc w:val="both"/>
        <w:rPr>
          <w:rFonts w:ascii="Times New Roman" w:eastAsia="Times New Roman" w:hAnsi="Times New Roman" w:cs="Times New Roman"/>
          <w:bCs/>
          <w:sz w:val="24"/>
          <w:szCs w:val="24"/>
          <w:u w:val="single"/>
          <w:lang w:val="x-none" w:eastAsia="zh-CN"/>
        </w:rPr>
      </w:pPr>
    </w:p>
    <w:p w:rsidR="00E55F6B" w:rsidRPr="00B07A11" w:rsidRDefault="00B07A11" w:rsidP="00E55F6B">
      <w:pPr>
        <w:suppressAutoHyphens/>
        <w:spacing w:after="0" w:line="240" w:lineRule="auto"/>
        <w:jc w:val="both"/>
        <w:rPr>
          <w:rFonts w:ascii="Times New Roman" w:eastAsia="Times New Roman" w:hAnsi="Times New Roman" w:cs="Times New Roman"/>
          <w:bCs/>
          <w:sz w:val="24"/>
          <w:szCs w:val="24"/>
          <w:lang w:eastAsia="zh-CN"/>
        </w:rPr>
      </w:pPr>
      <w:r w:rsidRPr="00B07A11">
        <w:rPr>
          <w:rFonts w:ascii="Times New Roman" w:eastAsia="Times New Roman" w:hAnsi="Times New Roman" w:cs="Times New Roman"/>
          <w:sz w:val="24"/>
          <w:szCs w:val="24"/>
          <w:lang w:eastAsia="zh-CN"/>
        </w:rPr>
        <w:t xml:space="preserve">         </w:t>
      </w:r>
      <w:r w:rsidRPr="00B07A11">
        <w:rPr>
          <w:rFonts w:ascii="Times New Roman" w:eastAsia="Times New Roman" w:hAnsi="Times New Roman" w:cs="Times New Roman"/>
          <w:sz w:val="24"/>
          <w:szCs w:val="24"/>
          <w:lang w:val="x-none" w:eastAsia="zh-CN"/>
        </w:rPr>
        <w:t>W 201</w:t>
      </w:r>
      <w:r w:rsidRPr="00B07A11">
        <w:rPr>
          <w:rFonts w:ascii="Times New Roman" w:eastAsia="Times New Roman" w:hAnsi="Times New Roman" w:cs="Times New Roman"/>
          <w:sz w:val="24"/>
          <w:szCs w:val="24"/>
          <w:lang w:eastAsia="zh-CN"/>
        </w:rPr>
        <w:t>9</w:t>
      </w:r>
      <w:r w:rsidRPr="00B07A11">
        <w:rPr>
          <w:rFonts w:ascii="Times New Roman" w:eastAsia="Times New Roman" w:hAnsi="Times New Roman" w:cs="Times New Roman"/>
          <w:sz w:val="24"/>
          <w:szCs w:val="24"/>
          <w:lang w:val="x-none" w:eastAsia="zh-CN"/>
        </w:rPr>
        <w:t xml:space="preserve">r. </w:t>
      </w:r>
      <w:r w:rsidRPr="00B07A11">
        <w:rPr>
          <w:rFonts w:ascii="Times New Roman" w:eastAsia="Times New Roman" w:hAnsi="Times New Roman" w:cs="Times New Roman"/>
          <w:sz w:val="24"/>
          <w:szCs w:val="24"/>
          <w:lang w:eastAsia="zh-CN"/>
        </w:rPr>
        <w:t>Powiatowe Centrum Pomocy Rodzinie w Wieruszowie wypłacało pomoc pieniężną na kontynuowanie nauki dla jednej wychowanki, która opuściła Młodzieżowy Ośrodek Wychowawczy w Kaliszu. Łączna kwota pomocy na kontynuowanie nauki jaka została wypłacona dla w/w wychowanki wyniosła 6.346,80 zł (12 świadczeń).</w:t>
      </w:r>
    </w:p>
    <w:p w:rsidR="00E55F6B" w:rsidRPr="00CD2DD0" w:rsidRDefault="00E55F6B" w:rsidP="00E55F6B">
      <w:pPr>
        <w:spacing w:after="0" w:line="240" w:lineRule="auto"/>
        <w:jc w:val="both"/>
        <w:rPr>
          <w:rFonts w:ascii="Times New Roman" w:eastAsia="Times New Roman" w:hAnsi="Times New Roman" w:cs="Times New Roman"/>
          <w:b/>
          <w:color w:val="FF0000"/>
          <w:sz w:val="24"/>
          <w:szCs w:val="24"/>
          <w:u w:val="single"/>
          <w:lang w:eastAsia="pl-PL"/>
        </w:rPr>
      </w:pPr>
    </w:p>
    <w:p w:rsidR="00F15292" w:rsidRPr="00F15292" w:rsidRDefault="00F15292" w:rsidP="00F15292">
      <w:pPr>
        <w:spacing w:after="0" w:line="240" w:lineRule="auto"/>
        <w:jc w:val="both"/>
        <w:rPr>
          <w:rFonts w:ascii="Times New Roman" w:eastAsia="Times New Roman" w:hAnsi="Times New Roman" w:cs="Times New Roman"/>
          <w:b/>
          <w:sz w:val="24"/>
          <w:szCs w:val="24"/>
          <w:u w:val="single"/>
          <w:lang w:eastAsia="pl-PL"/>
        </w:rPr>
      </w:pPr>
      <w:r w:rsidRPr="00F15292">
        <w:rPr>
          <w:rFonts w:ascii="Times New Roman" w:eastAsia="Times New Roman" w:hAnsi="Times New Roman" w:cs="Times New Roman"/>
          <w:b/>
          <w:sz w:val="24"/>
          <w:szCs w:val="24"/>
          <w:u w:val="single"/>
          <w:lang w:eastAsia="pl-PL"/>
        </w:rPr>
        <w:t>3.Interwencja kryzysowa</w:t>
      </w:r>
    </w:p>
    <w:p w:rsidR="00F15292" w:rsidRPr="00F15292" w:rsidRDefault="00F15292" w:rsidP="00F15292">
      <w:pPr>
        <w:spacing w:after="0" w:line="240" w:lineRule="auto"/>
        <w:jc w:val="both"/>
        <w:rPr>
          <w:rFonts w:ascii="Times New Roman" w:eastAsia="Times New Roman" w:hAnsi="Times New Roman" w:cs="Times New Roman"/>
          <w:b/>
          <w:sz w:val="24"/>
          <w:szCs w:val="24"/>
          <w:u w:val="single"/>
          <w:lang w:eastAsia="pl-PL"/>
        </w:rPr>
      </w:pPr>
    </w:p>
    <w:p w:rsidR="00F15292" w:rsidRPr="00F15292" w:rsidRDefault="00F15292" w:rsidP="00F15292">
      <w:pPr>
        <w:spacing w:after="0" w:line="240" w:lineRule="auto"/>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 xml:space="preserve">          Działalność funkcjonującego przy Powiatowym Centrum Pomocy Rodzinie </w:t>
      </w:r>
      <w:r w:rsidRPr="00F15292">
        <w:rPr>
          <w:rFonts w:ascii="Times New Roman" w:eastAsia="Times New Roman" w:hAnsi="Times New Roman" w:cs="Times New Roman"/>
          <w:sz w:val="24"/>
          <w:szCs w:val="24"/>
          <w:lang w:eastAsia="pl-PL"/>
        </w:rPr>
        <w:br/>
        <w:t xml:space="preserve">w Wieruszowie </w:t>
      </w:r>
      <w:r w:rsidRPr="00F15292">
        <w:rPr>
          <w:rFonts w:ascii="Times New Roman" w:eastAsia="Times New Roman" w:hAnsi="Times New Roman" w:cs="Times New Roman"/>
          <w:b/>
          <w:sz w:val="24"/>
          <w:szCs w:val="24"/>
          <w:lang w:eastAsia="pl-PL"/>
        </w:rPr>
        <w:t>Punktu Interwencji Kryzysowej.</w:t>
      </w:r>
    </w:p>
    <w:p w:rsidR="00F15292" w:rsidRPr="00F15292" w:rsidRDefault="00F15292" w:rsidP="00F15292">
      <w:pPr>
        <w:spacing w:after="0" w:line="240" w:lineRule="auto"/>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W ramach PIK w roku sprawozdawczym dyżur pełnili następujący specjaliści:</w:t>
      </w:r>
    </w:p>
    <w:p w:rsidR="00F15292" w:rsidRPr="00F15292" w:rsidRDefault="00F15292" w:rsidP="00F15292">
      <w:pPr>
        <w:spacing w:after="0" w:line="360" w:lineRule="auto"/>
        <w:rPr>
          <w:rFonts w:ascii="Times New Roman" w:eastAsia="Times New Roman" w:hAnsi="Times New Roman" w:cs="Times New Roman"/>
          <w:color w:val="FF0000"/>
          <w:sz w:val="20"/>
          <w:szCs w:val="20"/>
          <w:lang w:eastAsia="pl-PL"/>
        </w:rPr>
      </w:pPr>
      <w:r w:rsidRPr="00F15292">
        <w:rPr>
          <w:rFonts w:ascii="Times New Roman" w:eastAsia="Times New Roman" w:hAnsi="Times New Roman" w:cs="Times New Roman"/>
          <w:color w:val="FF0000"/>
          <w:sz w:val="20"/>
          <w:szCs w:val="20"/>
          <w:lang w:eastAsia="pl-PL"/>
        </w:rPr>
        <w:t xml:space="preserve"> </w:t>
      </w:r>
    </w:p>
    <w:p w:rsidR="00F15292" w:rsidRPr="00F15292" w:rsidRDefault="00F15292" w:rsidP="00F15292">
      <w:pPr>
        <w:spacing w:after="0" w:line="360" w:lineRule="auto"/>
        <w:rPr>
          <w:rFonts w:ascii="Times New Roman" w:eastAsia="Times New Roman" w:hAnsi="Times New Roman" w:cs="Times New Roman"/>
          <w:sz w:val="20"/>
          <w:szCs w:val="20"/>
          <w:lang w:eastAsia="pl-PL"/>
        </w:rPr>
      </w:pPr>
      <w:r w:rsidRPr="00F15292">
        <w:rPr>
          <w:rFonts w:ascii="Times New Roman" w:eastAsia="Times New Roman" w:hAnsi="Times New Roman" w:cs="Times New Roman"/>
          <w:sz w:val="20"/>
          <w:szCs w:val="20"/>
          <w:lang w:eastAsia="pl-PL"/>
        </w:rPr>
        <w:t>PONIEDZIAŁEK</w:t>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t>- PRACOWNIK SOCJALNY godz. 15.30 – 17.30</w:t>
      </w:r>
    </w:p>
    <w:p w:rsidR="00F15292" w:rsidRPr="00F15292" w:rsidRDefault="00F15292" w:rsidP="00F15292">
      <w:pPr>
        <w:spacing w:after="0" w:line="360" w:lineRule="auto"/>
        <w:rPr>
          <w:rFonts w:ascii="Times New Roman" w:eastAsia="Times New Roman" w:hAnsi="Times New Roman" w:cs="Times New Roman"/>
          <w:sz w:val="20"/>
          <w:szCs w:val="20"/>
          <w:lang w:eastAsia="pl-PL"/>
        </w:rPr>
      </w:pPr>
      <w:r w:rsidRPr="00F15292">
        <w:rPr>
          <w:rFonts w:ascii="Times New Roman" w:eastAsia="Times New Roman" w:hAnsi="Times New Roman" w:cs="Times New Roman"/>
          <w:sz w:val="20"/>
          <w:szCs w:val="20"/>
          <w:lang w:eastAsia="pl-PL"/>
        </w:rPr>
        <w:t xml:space="preserve">ŚRODA </w:t>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t>- PRAWNIK godz. 16.00 – 19.00</w:t>
      </w:r>
    </w:p>
    <w:p w:rsidR="00F15292" w:rsidRPr="00F15292" w:rsidRDefault="00F15292" w:rsidP="00F15292">
      <w:pPr>
        <w:spacing w:after="0" w:line="360" w:lineRule="auto"/>
        <w:rPr>
          <w:rFonts w:ascii="Times New Roman" w:eastAsia="Times New Roman" w:hAnsi="Times New Roman" w:cs="Times New Roman"/>
          <w:sz w:val="20"/>
          <w:szCs w:val="20"/>
          <w:lang w:eastAsia="pl-PL"/>
        </w:rPr>
      </w:pPr>
      <w:r w:rsidRPr="00F15292">
        <w:rPr>
          <w:rFonts w:ascii="Times New Roman" w:eastAsia="Times New Roman" w:hAnsi="Times New Roman" w:cs="Times New Roman"/>
          <w:sz w:val="20"/>
          <w:szCs w:val="20"/>
          <w:lang w:eastAsia="pl-PL"/>
        </w:rPr>
        <w:t xml:space="preserve">PIĄTEK </w:t>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r>
      <w:r w:rsidRPr="00F15292">
        <w:rPr>
          <w:rFonts w:ascii="Times New Roman" w:eastAsia="Times New Roman" w:hAnsi="Times New Roman" w:cs="Times New Roman"/>
          <w:sz w:val="20"/>
          <w:szCs w:val="20"/>
          <w:lang w:eastAsia="pl-PL"/>
        </w:rPr>
        <w:tab/>
        <w:t>- PSYCHOLOG godz. 16.00 – 20.00</w:t>
      </w:r>
    </w:p>
    <w:p w:rsidR="00F15292" w:rsidRPr="00F15292" w:rsidRDefault="00F15292" w:rsidP="00F15292">
      <w:pPr>
        <w:spacing w:after="0" w:line="240" w:lineRule="auto"/>
        <w:ind w:firstLine="708"/>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 xml:space="preserve">W latach 2017-2019 liczba porad udzielonych w ramach PIK była zmienna, </w:t>
      </w:r>
      <w:r w:rsidRPr="00F15292">
        <w:rPr>
          <w:rFonts w:ascii="Times New Roman" w:eastAsia="Times New Roman" w:hAnsi="Times New Roman" w:cs="Times New Roman"/>
          <w:sz w:val="24"/>
          <w:szCs w:val="24"/>
          <w:lang w:eastAsia="pl-PL"/>
        </w:rPr>
        <w:br/>
        <w:t xml:space="preserve">z tendencją wzrostową. W 2019 r. w ramach PIK udzielono </w:t>
      </w:r>
      <w:r w:rsidRPr="00F15292">
        <w:rPr>
          <w:rFonts w:ascii="Times New Roman" w:eastAsia="Times New Roman" w:hAnsi="Times New Roman" w:cs="Times New Roman"/>
          <w:b/>
          <w:sz w:val="24"/>
          <w:szCs w:val="24"/>
          <w:lang w:eastAsia="pl-PL"/>
        </w:rPr>
        <w:t>368 porad (w tym pierwszorazowych 149, a wizyt następnych 219)</w:t>
      </w:r>
      <w:r w:rsidRPr="00F15292">
        <w:rPr>
          <w:rFonts w:ascii="Times New Roman" w:eastAsia="Times New Roman" w:hAnsi="Times New Roman" w:cs="Times New Roman"/>
          <w:sz w:val="24"/>
          <w:szCs w:val="24"/>
          <w:lang w:eastAsia="pl-PL"/>
        </w:rPr>
        <w:t>.</w:t>
      </w:r>
    </w:p>
    <w:p w:rsidR="00F15292" w:rsidRPr="00F15292" w:rsidRDefault="00F15292" w:rsidP="00F15292">
      <w:pPr>
        <w:spacing w:after="0" w:line="240" w:lineRule="auto"/>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Wśród 368 porad udzielono</w:t>
      </w:r>
      <w:r w:rsidRPr="00F15292">
        <w:rPr>
          <w:rFonts w:ascii="Times New Roman" w:eastAsia="Times New Roman" w:hAnsi="Times New Roman" w:cs="Times New Roman"/>
          <w:b/>
          <w:sz w:val="24"/>
          <w:szCs w:val="24"/>
          <w:lang w:eastAsia="pl-PL"/>
        </w:rPr>
        <w:t>: 52 porady socjalne, 133 psychologiczne i 183 porady prawne</w:t>
      </w:r>
      <w:r w:rsidRPr="00F15292">
        <w:rPr>
          <w:rFonts w:ascii="Times New Roman" w:eastAsia="Times New Roman" w:hAnsi="Times New Roman" w:cs="Times New Roman"/>
          <w:sz w:val="24"/>
          <w:szCs w:val="24"/>
          <w:lang w:eastAsia="pl-PL"/>
        </w:rPr>
        <w:t xml:space="preserve">. Najwięcej porad udzielono podobnie jak w latach ubiegłych mieszkańcom Miasta i Gminy Wieruszów - 229 porad. Ponadto z porad korzystali mieszkańcy Gminy Galewice - 47 porad, Gminy Czastary - 35 porad, Gminy Sokolniki - 25 porad, Gminy Bolesławiec - 8 porad, gminy Łubnice – 6 porad, gminy Lututów – 7 porad. Specjaliści w ramach PIK udzielili </w:t>
      </w:r>
      <w:r w:rsidRPr="00F15292">
        <w:rPr>
          <w:rFonts w:ascii="Times New Roman" w:eastAsia="Times New Roman" w:hAnsi="Times New Roman" w:cs="Times New Roman"/>
          <w:sz w:val="24"/>
          <w:szCs w:val="24"/>
          <w:lang w:eastAsia="pl-PL"/>
        </w:rPr>
        <w:br/>
        <w:t xml:space="preserve">11 porad mieszkańcom spoza terenu powiatu. </w:t>
      </w:r>
    </w:p>
    <w:p w:rsidR="00F15292" w:rsidRPr="00F15292" w:rsidRDefault="00F15292" w:rsidP="00F15292">
      <w:pPr>
        <w:spacing w:after="0" w:line="240" w:lineRule="auto"/>
        <w:jc w:val="both"/>
        <w:rPr>
          <w:rFonts w:ascii="Times New Roman" w:eastAsia="Times New Roman" w:hAnsi="Times New Roman" w:cs="Times New Roman"/>
          <w:sz w:val="24"/>
          <w:szCs w:val="24"/>
          <w:lang w:eastAsia="pl-PL"/>
        </w:rPr>
      </w:pPr>
    </w:p>
    <w:p w:rsidR="00F15292" w:rsidRPr="00F15292" w:rsidRDefault="008A4B0D" w:rsidP="00F1529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17</w:t>
      </w:r>
      <w:r w:rsidR="00F15292" w:rsidRPr="00F15292">
        <w:rPr>
          <w:rFonts w:ascii="Times New Roman" w:eastAsia="Times New Roman" w:hAnsi="Times New Roman" w:cs="Times New Roman"/>
          <w:sz w:val="20"/>
          <w:szCs w:val="20"/>
          <w:lang w:eastAsia="pl-PL"/>
        </w:rPr>
        <w:t>. Liczba porad w latach 2016- 2018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2090"/>
        <w:gridCol w:w="2268"/>
        <w:gridCol w:w="2127"/>
        <w:gridCol w:w="1701"/>
      </w:tblGrid>
      <w:tr w:rsidR="00F15292" w:rsidRPr="00F15292" w:rsidTr="00D930FC">
        <w:trPr>
          <w:trHeight w:val="1087"/>
        </w:trPr>
        <w:tc>
          <w:tcPr>
            <w:tcW w:w="745"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center"/>
              <w:rPr>
                <w:rFonts w:ascii="Times New Roman" w:eastAsia="Times New Roman" w:hAnsi="Times New Roman" w:cs="Times New Roman"/>
                <w:b/>
                <w:sz w:val="24"/>
                <w:szCs w:val="24"/>
              </w:rPr>
            </w:pPr>
          </w:p>
          <w:p w:rsidR="00F15292" w:rsidRPr="00F15292" w:rsidRDefault="00F15292" w:rsidP="00F15292">
            <w:pPr>
              <w:spacing w:after="0"/>
              <w:jc w:val="center"/>
              <w:rPr>
                <w:rFonts w:ascii="Times New Roman" w:eastAsia="Calibri" w:hAnsi="Times New Roman" w:cs="Times New Roman"/>
                <w:b/>
                <w:sz w:val="24"/>
                <w:szCs w:val="24"/>
              </w:rPr>
            </w:pPr>
            <w:r w:rsidRPr="00F15292">
              <w:rPr>
                <w:rFonts w:ascii="Times New Roman" w:eastAsia="Times New Roman" w:hAnsi="Times New Roman" w:cs="Times New Roman"/>
                <w:b/>
              </w:rPr>
              <w:t>ROK</w:t>
            </w:r>
          </w:p>
        </w:tc>
        <w:tc>
          <w:tcPr>
            <w:tcW w:w="2090"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Calibri" w:hAnsi="Times New Roman" w:cs="Times New Roman"/>
                <w:b/>
                <w:sz w:val="24"/>
                <w:szCs w:val="24"/>
              </w:rPr>
            </w:pPr>
            <w:r w:rsidRPr="00F15292">
              <w:rPr>
                <w:rFonts w:ascii="Times New Roman" w:eastAsia="Times New Roman" w:hAnsi="Times New Roman" w:cs="Times New Roman"/>
                <w:b/>
              </w:rPr>
              <w:t>Liczba porad socjalnych</w:t>
            </w:r>
          </w:p>
        </w:tc>
        <w:tc>
          <w:tcPr>
            <w:tcW w:w="2268"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Calibri" w:hAnsi="Times New Roman" w:cs="Times New Roman"/>
                <w:b/>
                <w:sz w:val="24"/>
                <w:szCs w:val="24"/>
              </w:rPr>
            </w:pPr>
            <w:r w:rsidRPr="00F15292">
              <w:rPr>
                <w:rFonts w:ascii="Times New Roman" w:eastAsia="Times New Roman" w:hAnsi="Times New Roman" w:cs="Times New Roman"/>
                <w:b/>
              </w:rPr>
              <w:t xml:space="preserve">Liczba porad prawnych </w:t>
            </w:r>
          </w:p>
        </w:tc>
        <w:tc>
          <w:tcPr>
            <w:tcW w:w="2127"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Calibri" w:hAnsi="Times New Roman" w:cs="Times New Roman"/>
                <w:b/>
                <w:sz w:val="24"/>
                <w:szCs w:val="24"/>
              </w:rPr>
            </w:pPr>
            <w:r w:rsidRPr="00F15292">
              <w:rPr>
                <w:rFonts w:ascii="Times New Roman" w:eastAsia="Times New Roman" w:hAnsi="Times New Roman" w:cs="Times New Roman"/>
                <w:b/>
              </w:rPr>
              <w:t>Liczba porad psychologicznych</w:t>
            </w:r>
          </w:p>
        </w:tc>
        <w:tc>
          <w:tcPr>
            <w:tcW w:w="1701"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Calibri" w:hAnsi="Times New Roman" w:cs="Times New Roman"/>
                <w:b/>
                <w:sz w:val="24"/>
                <w:szCs w:val="24"/>
              </w:rPr>
            </w:pPr>
            <w:r w:rsidRPr="00F15292">
              <w:rPr>
                <w:rFonts w:ascii="Times New Roman" w:eastAsia="Times New Roman" w:hAnsi="Times New Roman" w:cs="Times New Roman"/>
                <w:b/>
              </w:rPr>
              <w:t>Razem</w:t>
            </w:r>
          </w:p>
        </w:tc>
      </w:tr>
      <w:tr w:rsidR="00F15292" w:rsidRPr="00F15292" w:rsidTr="00D930FC">
        <w:tc>
          <w:tcPr>
            <w:tcW w:w="745"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both"/>
              <w:rPr>
                <w:rFonts w:ascii="Times New Roman" w:eastAsia="Times New Roman" w:hAnsi="Times New Roman" w:cs="Times New Roman"/>
                <w:b/>
                <w:sz w:val="24"/>
                <w:szCs w:val="24"/>
              </w:rPr>
            </w:pPr>
            <w:r w:rsidRPr="00F15292">
              <w:rPr>
                <w:rFonts w:ascii="Times New Roman" w:eastAsia="Times New Roman" w:hAnsi="Times New Roman" w:cs="Times New Roman"/>
                <w:b/>
                <w:sz w:val="24"/>
                <w:szCs w:val="24"/>
              </w:rPr>
              <w:t>2017</w:t>
            </w:r>
          </w:p>
        </w:tc>
        <w:tc>
          <w:tcPr>
            <w:tcW w:w="2090"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60</w:t>
            </w:r>
          </w:p>
        </w:tc>
        <w:tc>
          <w:tcPr>
            <w:tcW w:w="2268"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146</w:t>
            </w:r>
          </w:p>
        </w:tc>
        <w:tc>
          <w:tcPr>
            <w:tcW w:w="2127"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159</w:t>
            </w:r>
          </w:p>
        </w:tc>
        <w:tc>
          <w:tcPr>
            <w:tcW w:w="1701"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365</w:t>
            </w:r>
          </w:p>
        </w:tc>
      </w:tr>
      <w:tr w:rsidR="00F15292" w:rsidRPr="00F15292" w:rsidTr="00D930FC">
        <w:tc>
          <w:tcPr>
            <w:tcW w:w="745"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both"/>
              <w:rPr>
                <w:rFonts w:ascii="Times New Roman" w:eastAsia="Times New Roman" w:hAnsi="Times New Roman" w:cs="Times New Roman"/>
                <w:b/>
                <w:sz w:val="24"/>
                <w:szCs w:val="24"/>
              </w:rPr>
            </w:pPr>
            <w:r w:rsidRPr="00F15292">
              <w:rPr>
                <w:rFonts w:ascii="Times New Roman" w:eastAsia="Times New Roman" w:hAnsi="Times New Roman" w:cs="Times New Roman"/>
                <w:b/>
                <w:sz w:val="24"/>
                <w:szCs w:val="24"/>
              </w:rPr>
              <w:t>2018</w:t>
            </w:r>
          </w:p>
        </w:tc>
        <w:tc>
          <w:tcPr>
            <w:tcW w:w="2090"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51</w:t>
            </w:r>
          </w:p>
        </w:tc>
        <w:tc>
          <w:tcPr>
            <w:tcW w:w="2268"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136</w:t>
            </w:r>
          </w:p>
        </w:tc>
        <w:tc>
          <w:tcPr>
            <w:tcW w:w="2127"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129</w:t>
            </w:r>
          </w:p>
        </w:tc>
        <w:tc>
          <w:tcPr>
            <w:tcW w:w="1701" w:type="dxa"/>
            <w:tcBorders>
              <w:top w:val="single" w:sz="4" w:space="0" w:color="000000"/>
              <w:left w:val="single" w:sz="4" w:space="0" w:color="000000"/>
              <w:bottom w:val="single" w:sz="4" w:space="0" w:color="000000"/>
              <w:right w:val="single" w:sz="4" w:space="0" w:color="000000"/>
            </w:tcBorders>
            <w:hideMark/>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316</w:t>
            </w:r>
          </w:p>
        </w:tc>
      </w:tr>
      <w:tr w:rsidR="00F15292" w:rsidRPr="00F15292" w:rsidTr="00D930FC">
        <w:tc>
          <w:tcPr>
            <w:tcW w:w="745"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both"/>
              <w:rPr>
                <w:rFonts w:ascii="Times New Roman" w:eastAsia="Times New Roman" w:hAnsi="Times New Roman" w:cs="Times New Roman"/>
                <w:b/>
                <w:sz w:val="24"/>
                <w:szCs w:val="24"/>
              </w:rPr>
            </w:pPr>
            <w:r w:rsidRPr="00F15292">
              <w:rPr>
                <w:rFonts w:ascii="Times New Roman" w:eastAsia="Times New Roman" w:hAnsi="Times New Roman" w:cs="Times New Roman"/>
                <w:b/>
                <w:sz w:val="24"/>
                <w:szCs w:val="24"/>
              </w:rPr>
              <w:t>2019</w:t>
            </w:r>
          </w:p>
        </w:tc>
        <w:tc>
          <w:tcPr>
            <w:tcW w:w="2090"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52</w:t>
            </w:r>
          </w:p>
        </w:tc>
        <w:tc>
          <w:tcPr>
            <w:tcW w:w="2268"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183</w:t>
            </w:r>
          </w:p>
        </w:tc>
        <w:tc>
          <w:tcPr>
            <w:tcW w:w="2127"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133</w:t>
            </w:r>
          </w:p>
        </w:tc>
        <w:tc>
          <w:tcPr>
            <w:tcW w:w="1701" w:type="dxa"/>
            <w:tcBorders>
              <w:top w:val="single" w:sz="4" w:space="0" w:color="000000"/>
              <w:left w:val="single" w:sz="4" w:space="0" w:color="000000"/>
              <w:bottom w:val="single" w:sz="4" w:space="0" w:color="000000"/>
              <w:right w:val="single" w:sz="4" w:space="0" w:color="000000"/>
            </w:tcBorders>
          </w:tcPr>
          <w:p w:rsidR="00F15292" w:rsidRPr="00F15292" w:rsidRDefault="00F15292" w:rsidP="00F15292">
            <w:pPr>
              <w:spacing w:after="0"/>
              <w:jc w:val="center"/>
              <w:rPr>
                <w:rFonts w:ascii="Times New Roman" w:eastAsia="Times New Roman" w:hAnsi="Times New Roman" w:cs="Times New Roman"/>
                <w:sz w:val="24"/>
                <w:szCs w:val="24"/>
              </w:rPr>
            </w:pPr>
            <w:r w:rsidRPr="00F15292">
              <w:rPr>
                <w:rFonts w:ascii="Times New Roman" w:eastAsia="Times New Roman" w:hAnsi="Times New Roman" w:cs="Times New Roman"/>
                <w:sz w:val="24"/>
                <w:szCs w:val="24"/>
              </w:rPr>
              <w:t>368</w:t>
            </w:r>
          </w:p>
        </w:tc>
      </w:tr>
    </w:tbl>
    <w:p w:rsidR="00F15292" w:rsidRPr="00F15292" w:rsidRDefault="00F15292" w:rsidP="00F15292">
      <w:pPr>
        <w:spacing w:after="0" w:line="240" w:lineRule="auto"/>
        <w:jc w:val="both"/>
        <w:rPr>
          <w:rFonts w:ascii="Times New Roman" w:eastAsia="Calibri" w:hAnsi="Times New Roman" w:cs="Times New Roman"/>
          <w:sz w:val="24"/>
          <w:szCs w:val="24"/>
          <w:lang w:eastAsia="pl-PL"/>
        </w:rPr>
      </w:pPr>
    </w:p>
    <w:p w:rsidR="00F15292" w:rsidRPr="00F15292" w:rsidRDefault="00F15292" w:rsidP="00F15292">
      <w:pPr>
        <w:spacing w:after="0" w:line="240" w:lineRule="auto"/>
        <w:ind w:firstLine="708"/>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 xml:space="preserve">Zakres udzielanej pomocy w ramach PIK nadal jest bardzo szeroki. W roku 2019 udzielono porad z zakresu: ograniczenia władzy rodzicielskiej, ustalenia ojcostwa, ustalenie kontaktów z dziećmi, alimenty – </w:t>
      </w:r>
      <w:r w:rsidRPr="00F15292">
        <w:rPr>
          <w:rFonts w:ascii="Times New Roman" w:eastAsia="Times New Roman" w:hAnsi="Times New Roman" w:cs="Times New Roman"/>
          <w:b/>
          <w:sz w:val="24"/>
          <w:szCs w:val="24"/>
          <w:lang w:eastAsia="pl-PL"/>
        </w:rPr>
        <w:t xml:space="preserve">84, </w:t>
      </w:r>
      <w:r w:rsidRPr="00F15292">
        <w:rPr>
          <w:rFonts w:ascii="Times New Roman" w:eastAsia="Times New Roman" w:hAnsi="Times New Roman" w:cs="Times New Roman"/>
          <w:sz w:val="24"/>
          <w:szCs w:val="24"/>
          <w:lang w:eastAsia="pl-PL"/>
        </w:rPr>
        <w:t xml:space="preserve">kryzysów rodzinno- małżeńskich, separacji, rozwodów, konfliktów i problemów rodzinnych – </w:t>
      </w:r>
      <w:r w:rsidRPr="00F15292">
        <w:rPr>
          <w:rFonts w:ascii="Times New Roman" w:eastAsia="Times New Roman" w:hAnsi="Times New Roman" w:cs="Times New Roman"/>
          <w:b/>
          <w:sz w:val="24"/>
          <w:szCs w:val="24"/>
          <w:lang w:eastAsia="pl-PL"/>
        </w:rPr>
        <w:t xml:space="preserve">80, </w:t>
      </w:r>
      <w:r w:rsidRPr="00F15292">
        <w:rPr>
          <w:rFonts w:ascii="Times New Roman" w:eastAsia="Times New Roman" w:hAnsi="Times New Roman" w:cs="Times New Roman"/>
          <w:sz w:val="24"/>
          <w:szCs w:val="24"/>
          <w:lang w:eastAsia="pl-PL"/>
        </w:rPr>
        <w:t xml:space="preserve">innych prawnych (m.in.: podziały majątku, pomoc w sporządzeniu pism do sądu) – </w:t>
      </w:r>
      <w:r w:rsidRPr="00F15292">
        <w:rPr>
          <w:rFonts w:ascii="Times New Roman" w:eastAsia="Times New Roman" w:hAnsi="Times New Roman" w:cs="Times New Roman"/>
          <w:b/>
          <w:sz w:val="24"/>
          <w:szCs w:val="24"/>
          <w:lang w:eastAsia="pl-PL"/>
        </w:rPr>
        <w:t xml:space="preserve">70, </w:t>
      </w:r>
      <w:r w:rsidRPr="00F15292">
        <w:rPr>
          <w:rFonts w:ascii="Times New Roman" w:eastAsia="Times New Roman" w:hAnsi="Times New Roman" w:cs="Times New Roman"/>
          <w:sz w:val="24"/>
          <w:szCs w:val="24"/>
          <w:lang w:eastAsia="pl-PL"/>
        </w:rPr>
        <w:t xml:space="preserve">trudności wychowawczych i w nauce – </w:t>
      </w:r>
      <w:r w:rsidRPr="00F15292">
        <w:rPr>
          <w:rFonts w:ascii="Times New Roman" w:eastAsia="Times New Roman" w:hAnsi="Times New Roman" w:cs="Times New Roman"/>
          <w:b/>
          <w:sz w:val="24"/>
          <w:szCs w:val="24"/>
          <w:lang w:eastAsia="pl-PL"/>
        </w:rPr>
        <w:t xml:space="preserve">45, </w:t>
      </w:r>
      <w:r w:rsidRPr="00F15292">
        <w:rPr>
          <w:rFonts w:ascii="Times New Roman" w:eastAsia="Times New Roman" w:hAnsi="Times New Roman" w:cs="Times New Roman"/>
          <w:sz w:val="24"/>
          <w:szCs w:val="24"/>
          <w:lang w:eastAsia="pl-PL"/>
        </w:rPr>
        <w:t xml:space="preserve">problemów osobistych, trudności emocjonalnych, depresji – </w:t>
      </w:r>
      <w:r w:rsidRPr="00F15292">
        <w:rPr>
          <w:rFonts w:ascii="Times New Roman" w:eastAsia="Times New Roman" w:hAnsi="Times New Roman" w:cs="Times New Roman"/>
          <w:b/>
          <w:sz w:val="24"/>
          <w:szCs w:val="24"/>
          <w:lang w:eastAsia="pl-PL"/>
        </w:rPr>
        <w:t>40</w:t>
      </w:r>
      <w:r w:rsidRPr="00F15292">
        <w:rPr>
          <w:rFonts w:ascii="Times New Roman" w:eastAsia="Times New Roman" w:hAnsi="Times New Roman" w:cs="Times New Roman"/>
          <w:sz w:val="24"/>
          <w:szCs w:val="24"/>
          <w:lang w:eastAsia="pl-PL"/>
        </w:rPr>
        <w:t xml:space="preserve">, ubezwłasnowolnienia - </w:t>
      </w:r>
      <w:r w:rsidRPr="00F15292">
        <w:rPr>
          <w:rFonts w:ascii="Times New Roman" w:eastAsia="Times New Roman" w:hAnsi="Times New Roman" w:cs="Times New Roman"/>
          <w:b/>
          <w:sz w:val="24"/>
          <w:szCs w:val="24"/>
          <w:lang w:eastAsia="pl-PL"/>
        </w:rPr>
        <w:t xml:space="preserve">16, </w:t>
      </w:r>
      <w:r w:rsidRPr="00F15292">
        <w:rPr>
          <w:rFonts w:ascii="Times New Roman" w:eastAsia="Times New Roman" w:hAnsi="Times New Roman" w:cs="Times New Roman"/>
          <w:sz w:val="24"/>
          <w:szCs w:val="24"/>
          <w:lang w:eastAsia="pl-PL"/>
        </w:rPr>
        <w:t xml:space="preserve">trudnej sytuacji życiowej, problemów finansowych, zdrowotnych, mieszkaniowych – </w:t>
      </w:r>
      <w:r w:rsidRPr="00F15292">
        <w:rPr>
          <w:rFonts w:ascii="Times New Roman" w:eastAsia="Times New Roman" w:hAnsi="Times New Roman" w:cs="Times New Roman"/>
          <w:b/>
          <w:sz w:val="24"/>
          <w:szCs w:val="24"/>
          <w:lang w:eastAsia="pl-PL"/>
        </w:rPr>
        <w:t>12</w:t>
      </w:r>
      <w:r w:rsidRPr="00F15292">
        <w:rPr>
          <w:rFonts w:ascii="Times New Roman" w:eastAsia="Times New Roman" w:hAnsi="Times New Roman" w:cs="Times New Roman"/>
          <w:sz w:val="24"/>
          <w:szCs w:val="24"/>
          <w:lang w:eastAsia="pl-PL"/>
        </w:rPr>
        <w:t xml:space="preserve">, przemocy </w:t>
      </w:r>
      <w:r w:rsidRPr="00F15292">
        <w:rPr>
          <w:rFonts w:ascii="Times New Roman" w:eastAsia="Times New Roman" w:hAnsi="Times New Roman" w:cs="Times New Roman"/>
          <w:sz w:val="24"/>
          <w:szCs w:val="24"/>
          <w:lang w:eastAsia="pl-PL"/>
        </w:rPr>
        <w:br/>
        <w:t xml:space="preserve">w rodzinie - </w:t>
      </w:r>
      <w:r w:rsidRPr="00F15292">
        <w:rPr>
          <w:rFonts w:ascii="Times New Roman" w:eastAsia="Times New Roman" w:hAnsi="Times New Roman" w:cs="Times New Roman"/>
          <w:b/>
          <w:sz w:val="24"/>
          <w:szCs w:val="24"/>
          <w:lang w:eastAsia="pl-PL"/>
        </w:rPr>
        <w:t>12</w:t>
      </w:r>
      <w:r w:rsidRPr="00F15292">
        <w:rPr>
          <w:rFonts w:ascii="Times New Roman" w:eastAsia="Times New Roman" w:hAnsi="Times New Roman" w:cs="Times New Roman"/>
          <w:sz w:val="24"/>
          <w:szCs w:val="24"/>
          <w:lang w:eastAsia="pl-PL"/>
        </w:rPr>
        <w:t xml:space="preserve">, spraw pracowniczych – </w:t>
      </w:r>
      <w:r w:rsidRPr="00F15292">
        <w:rPr>
          <w:rFonts w:ascii="Times New Roman" w:eastAsia="Times New Roman" w:hAnsi="Times New Roman" w:cs="Times New Roman"/>
          <w:b/>
          <w:sz w:val="24"/>
          <w:szCs w:val="24"/>
          <w:lang w:eastAsia="pl-PL"/>
        </w:rPr>
        <w:t>5</w:t>
      </w:r>
      <w:r w:rsidRPr="00F15292">
        <w:rPr>
          <w:rFonts w:ascii="Times New Roman" w:eastAsia="Times New Roman" w:hAnsi="Times New Roman" w:cs="Times New Roman"/>
          <w:sz w:val="24"/>
          <w:szCs w:val="24"/>
          <w:lang w:eastAsia="pl-PL"/>
        </w:rPr>
        <w:t>, uzależnienia i współuzależnienia –</w:t>
      </w:r>
      <w:r w:rsidRPr="00F15292">
        <w:rPr>
          <w:rFonts w:ascii="Times New Roman" w:eastAsia="Times New Roman" w:hAnsi="Times New Roman" w:cs="Times New Roman"/>
          <w:b/>
          <w:sz w:val="24"/>
          <w:szCs w:val="24"/>
          <w:lang w:eastAsia="pl-PL"/>
        </w:rPr>
        <w:t xml:space="preserve"> 4, </w:t>
      </w:r>
      <w:r w:rsidRPr="00F15292">
        <w:rPr>
          <w:rFonts w:ascii="Times New Roman" w:eastAsia="Times New Roman" w:hAnsi="Times New Roman" w:cs="Times New Roman"/>
          <w:sz w:val="24"/>
          <w:szCs w:val="24"/>
          <w:lang w:eastAsia="pl-PL"/>
        </w:rPr>
        <w:t xml:space="preserve">, </w:t>
      </w:r>
    </w:p>
    <w:p w:rsidR="00F15292" w:rsidRPr="00F15292" w:rsidRDefault="00F15292" w:rsidP="00F15292">
      <w:pPr>
        <w:spacing w:after="0" w:line="240" w:lineRule="auto"/>
        <w:ind w:firstLine="708"/>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Ponadto w godzinach 7.30 – 15.30 porad z zakresu interwencji kryzysowej udzielali pracownicy Centrum. Udzielono 7  porad.</w:t>
      </w:r>
    </w:p>
    <w:p w:rsidR="00F15292" w:rsidRPr="00F15292" w:rsidRDefault="00F15292" w:rsidP="00F15292">
      <w:pPr>
        <w:spacing w:after="0" w:line="240" w:lineRule="auto"/>
        <w:jc w:val="both"/>
        <w:rPr>
          <w:rFonts w:ascii="Times New Roman" w:eastAsia="Times New Roman" w:hAnsi="Times New Roman" w:cs="Times New Roman"/>
          <w:sz w:val="24"/>
          <w:szCs w:val="24"/>
          <w:lang w:eastAsia="pl-PL"/>
        </w:rPr>
      </w:pPr>
    </w:p>
    <w:p w:rsidR="00F15292" w:rsidRPr="00F15292" w:rsidRDefault="00F15292" w:rsidP="00F15292">
      <w:pPr>
        <w:spacing w:after="0" w:line="240" w:lineRule="auto"/>
        <w:rPr>
          <w:rFonts w:ascii="Times New Roman" w:eastAsia="Times New Roman" w:hAnsi="Times New Roman" w:cs="Times New Roman"/>
          <w:b/>
          <w:sz w:val="24"/>
          <w:szCs w:val="24"/>
          <w:lang w:eastAsia="pl-PL"/>
        </w:rPr>
      </w:pPr>
      <w:r w:rsidRPr="00F15292">
        <w:rPr>
          <w:rFonts w:ascii="Times New Roman" w:eastAsia="Times New Roman" w:hAnsi="Times New Roman" w:cs="Times New Roman"/>
          <w:sz w:val="24"/>
          <w:szCs w:val="24"/>
          <w:lang w:eastAsia="pl-PL"/>
        </w:rPr>
        <w:lastRenderedPageBreak/>
        <w:t xml:space="preserve">        Działalność </w:t>
      </w:r>
      <w:r w:rsidRPr="00F15292">
        <w:rPr>
          <w:rFonts w:ascii="Times New Roman" w:eastAsia="Times New Roman" w:hAnsi="Times New Roman" w:cs="Times New Roman"/>
          <w:b/>
          <w:sz w:val="24"/>
          <w:szCs w:val="24"/>
          <w:lang w:eastAsia="pl-PL"/>
        </w:rPr>
        <w:t>Powiatowego Ośrodka Interwencji Kryzysowej w Słupi pod Kępnem.</w:t>
      </w:r>
    </w:p>
    <w:p w:rsidR="00F15292" w:rsidRPr="00F15292" w:rsidRDefault="00F15292" w:rsidP="00F15292">
      <w:pPr>
        <w:spacing w:after="0" w:line="240" w:lineRule="auto"/>
        <w:ind w:firstLine="708"/>
        <w:jc w:val="both"/>
        <w:rPr>
          <w:rFonts w:ascii="Times New Roman" w:eastAsia="Times New Roman" w:hAnsi="Times New Roman" w:cs="Times New Roman"/>
          <w:sz w:val="24"/>
          <w:szCs w:val="24"/>
          <w:lang w:eastAsia="pl-PL"/>
        </w:rPr>
      </w:pPr>
      <w:r w:rsidRPr="00F15292">
        <w:rPr>
          <w:rFonts w:ascii="Times New Roman" w:eastAsia="Times New Roman" w:hAnsi="Times New Roman" w:cs="Times New Roman"/>
          <w:sz w:val="24"/>
          <w:szCs w:val="24"/>
          <w:lang w:eastAsia="pl-PL"/>
        </w:rPr>
        <w:t xml:space="preserve">W okresie od 1 stycznia 2019 r. do 31 grudnia 2019 r. zgodnie z umową nr 199/2018 </w:t>
      </w:r>
      <w:r w:rsidRPr="00F15292">
        <w:rPr>
          <w:rFonts w:ascii="Times New Roman" w:eastAsia="Times New Roman" w:hAnsi="Times New Roman" w:cs="Times New Roman"/>
          <w:sz w:val="24"/>
          <w:szCs w:val="24"/>
          <w:lang w:eastAsia="pl-PL"/>
        </w:rPr>
        <w:br/>
        <w:t xml:space="preserve">z dn. 20 grudnia 2018 r. Caritas Diecezji Kaliskiej realizował dla Powiatu Wieruszowskiego zadanie publiczne pt.: „Prowadzenie ośrodka interwencji kryzysowej w 2019 r.” Powiat Wieruszowski na realizację zadania przeznaczył 27.000 zł. W ramach umowy zabezpieczono min. 5 miejsc noclegowych dla mieszkańców powiatu wieruszowskiego. Miejscem realizacji zadania był Powiatowy Ośrodek Interwencji Kryzysowej w Słupi pod Kępnem (POIK) </w:t>
      </w:r>
      <w:r w:rsidRPr="00F15292">
        <w:rPr>
          <w:rFonts w:ascii="Times New Roman" w:eastAsia="Times New Roman" w:hAnsi="Times New Roman" w:cs="Times New Roman"/>
          <w:sz w:val="24"/>
          <w:szCs w:val="24"/>
          <w:lang w:eastAsia="pl-PL"/>
        </w:rPr>
        <w:br/>
        <w:t xml:space="preserve">ul. Katowicka 10, 63-604 Baranów, woj. wielkopolskie. Ośrodek świadczył pomoc dla osób w kryzysie. W roku sprawozdawczym w Ośrodku schronienie znalazło 9 osób. Główne przyczyny umieszczenia to bezdomność, trudności w zapewnieniu sobie schronienia własnymi siłami, ubóstwo. Przy POIK działa całodobowy telefon 609 046 049, jest on czynny we wszystkie dni tygodnia również w niedziele i święta. </w:t>
      </w:r>
    </w:p>
    <w:p w:rsidR="00E55F6B" w:rsidRPr="00E55F6B" w:rsidRDefault="00E55F6B" w:rsidP="00E55F6B">
      <w:pPr>
        <w:spacing w:after="0" w:line="240" w:lineRule="auto"/>
        <w:jc w:val="both"/>
        <w:rPr>
          <w:rFonts w:ascii="Times New Roman" w:eastAsia="Times New Roman" w:hAnsi="Times New Roman" w:cs="Times New Roman"/>
          <w:b/>
          <w:sz w:val="24"/>
          <w:szCs w:val="24"/>
          <w:u w:val="single"/>
          <w:lang w:eastAsia="pl-PL"/>
        </w:rPr>
      </w:pPr>
    </w:p>
    <w:p w:rsidR="00E55F6B" w:rsidRPr="00E55F6B" w:rsidRDefault="00E55F6B" w:rsidP="00E55F6B">
      <w:pPr>
        <w:spacing w:after="120" w:line="240" w:lineRule="auto"/>
        <w:jc w:val="both"/>
        <w:rPr>
          <w:rFonts w:ascii="Times New Roman" w:eastAsia="Times New Roman" w:hAnsi="Times New Roman" w:cs="Times New Roman"/>
          <w:bCs/>
          <w:sz w:val="24"/>
          <w:szCs w:val="24"/>
          <w:u w:val="single"/>
          <w:lang w:eastAsia="x-none"/>
        </w:rPr>
      </w:pPr>
      <w:r w:rsidRPr="00E55F6B">
        <w:rPr>
          <w:rFonts w:ascii="Times New Roman" w:eastAsia="Times New Roman" w:hAnsi="Times New Roman" w:cs="Times New Roman"/>
          <w:b/>
          <w:bCs/>
          <w:sz w:val="24"/>
          <w:szCs w:val="24"/>
          <w:u w:val="single"/>
          <w:lang w:eastAsia="x-none"/>
        </w:rPr>
        <w:t xml:space="preserve">4. Doradztwo metodyczne dla kierowników i pracowników jednostek organizacyjnych pomocy społecznej z terenu powiatu. </w:t>
      </w:r>
    </w:p>
    <w:p w:rsidR="00E55F6B" w:rsidRDefault="00E55F6B" w:rsidP="00E55F6B">
      <w:pPr>
        <w:spacing w:after="120" w:line="240" w:lineRule="auto"/>
        <w:jc w:val="both"/>
        <w:rPr>
          <w:rFonts w:ascii="Times New Roman" w:eastAsia="Times New Roman" w:hAnsi="Times New Roman" w:cs="Times New Roman"/>
          <w:bCs/>
          <w:sz w:val="24"/>
          <w:szCs w:val="24"/>
          <w:lang w:eastAsia="x-none"/>
        </w:rPr>
      </w:pPr>
      <w:r w:rsidRPr="00E55F6B">
        <w:rPr>
          <w:rFonts w:ascii="Times New Roman" w:eastAsia="Times New Roman" w:hAnsi="Times New Roman" w:cs="Times New Roman"/>
          <w:bCs/>
          <w:sz w:val="24"/>
          <w:szCs w:val="24"/>
          <w:lang w:eastAsia="x-none"/>
        </w:rPr>
        <w:t xml:space="preserve">      Realizacja tego zadania odbywała się na bieżąco poprzez stały kontakt z kierownikami Gminnych Ośrodków Pomocy Społecznej , dyrektorem DPS, kierownikiem ŚDS. </w:t>
      </w:r>
    </w:p>
    <w:p w:rsidR="009917B7" w:rsidRPr="00E55F6B" w:rsidRDefault="009917B7" w:rsidP="00E55F6B">
      <w:pPr>
        <w:spacing w:after="120" w:line="240" w:lineRule="auto"/>
        <w:jc w:val="both"/>
        <w:rPr>
          <w:rFonts w:ascii="Times New Roman" w:eastAsia="Times New Roman" w:hAnsi="Times New Roman" w:cs="Times New Roman"/>
          <w:bCs/>
          <w:sz w:val="24"/>
          <w:szCs w:val="24"/>
          <w:lang w:eastAsia="x-none"/>
        </w:rPr>
      </w:pPr>
    </w:p>
    <w:p w:rsidR="00E55F6B" w:rsidRPr="00E55F6B" w:rsidRDefault="00E55F6B" w:rsidP="00E55F6B">
      <w:pPr>
        <w:spacing w:after="0" w:line="240" w:lineRule="auto"/>
        <w:jc w:val="both"/>
        <w:rPr>
          <w:rFonts w:ascii="Times New Roman" w:eastAsia="Times New Roman" w:hAnsi="Times New Roman" w:cs="Times New Roman"/>
          <w:b/>
          <w:bCs/>
          <w:sz w:val="24"/>
          <w:szCs w:val="24"/>
          <w:u w:val="single"/>
          <w:lang w:eastAsia="pl-PL"/>
        </w:rPr>
      </w:pPr>
      <w:r w:rsidRPr="00E55F6B">
        <w:rPr>
          <w:rFonts w:ascii="Times New Roman" w:eastAsia="Times New Roman" w:hAnsi="Times New Roman" w:cs="Times New Roman"/>
          <w:b/>
          <w:bCs/>
          <w:sz w:val="24"/>
          <w:szCs w:val="24"/>
          <w:u w:val="single"/>
          <w:lang w:eastAsia="pl-PL"/>
        </w:rPr>
        <w:t xml:space="preserve">5. Udzielanie informacji o prawach i uprawnieniach. </w:t>
      </w:r>
    </w:p>
    <w:p w:rsidR="00E55F6B" w:rsidRPr="00E55F6B" w:rsidRDefault="00E55F6B" w:rsidP="00E55F6B">
      <w:pPr>
        <w:spacing w:after="0" w:line="240" w:lineRule="auto"/>
        <w:jc w:val="both"/>
        <w:rPr>
          <w:rFonts w:ascii="Times New Roman" w:eastAsia="Times New Roman" w:hAnsi="Times New Roman" w:cs="Times New Roman"/>
          <w:sz w:val="24"/>
          <w:szCs w:val="24"/>
          <w:u w:val="single"/>
          <w:lang w:eastAsia="pl-PL"/>
        </w:rPr>
      </w:pPr>
    </w:p>
    <w:p w:rsidR="00E55F6B" w:rsidRPr="00C95CA0" w:rsidRDefault="00E55F6B" w:rsidP="00E55F6B">
      <w:pPr>
        <w:spacing w:after="0" w:line="240" w:lineRule="auto"/>
        <w:jc w:val="both"/>
        <w:rPr>
          <w:rFonts w:ascii="Times New Roman" w:eastAsia="Times New Roman" w:hAnsi="Times New Roman" w:cs="Times New Roman"/>
          <w:color w:val="FF0000"/>
          <w:sz w:val="24"/>
          <w:szCs w:val="24"/>
          <w:lang w:eastAsia="pl-PL"/>
        </w:rPr>
      </w:pPr>
      <w:r w:rsidRPr="00E55F6B">
        <w:rPr>
          <w:rFonts w:ascii="Times New Roman" w:eastAsia="Times New Roman" w:hAnsi="Times New Roman" w:cs="Times New Roman"/>
          <w:sz w:val="24"/>
          <w:szCs w:val="24"/>
          <w:lang w:eastAsia="pl-PL"/>
        </w:rPr>
        <w:t xml:space="preserve">        Pracownicy PCPR udzielają osobom zgłaszającym się informacji o prawach i uprawnieniach z zakresu pomocy społecznej ,uprawnień osób niepełnosprawnych oraz innych, z którymi się zgłaszają. </w:t>
      </w:r>
      <w:r w:rsidR="00A62316" w:rsidRPr="00A62316">
        <w:rPr>
          <w:rFonts w:ascii="Times New Roman" w:eastAsia="Times New Roman" w:hAnsi="Times New Roman" w:cs="Times New Roman"/>
          <w:sz w:val="24"/>
          <w:szCs w:val="24"/>
          <w:lang w:eastAsia="pl-PL"/>
        </w:rPr>
        <w:t>W 2019</w:t>
      </w:r>
      <w:r w:rsidRPr="00A62316">
        <w:rPr>
          <w:rFonts w:ascii="Times New Roman" w:eastAsia="Times New Roman" w:hAnsi="Times New Roman" w:cs="Times New Roman"/>
          <w:sz w:val="24"/>
          <w:szCs w:val="24"/>
          <w:lang w:eastAsia="pl-PL"/>
        </w:rPr>
        <w:t xml:space="preserve"> roku udzielono </w:t>
      </w:r>
      <w:r w:rsidR="00A62316" w:rsidRPr="00A62316">
        <w:rPr>
          <w:rFonts w:ascii="Times New Roman" w:eastAsia="Times New Roman" w:hAnsi="Times New Roman" w:cs="Times New Roman"/>
          <w:b/>
          <w:bCs/>
          <w:sz w:val="24"/>
          <w:szCs w:val="24"/>
          <w:lang w:eastAsia="pl-PL"/>
        </w:rPr>
        <w:t>1217</w:t>
      </w:r>
      <w:r w:rsidRPr="00A62316">
        <w:rPr>
          <w:rFonts w:ascii="Times New Roman" w:eastAsia="Times New Roman" w:hAnsi="Times New Roman" w:cs="Times New Roman"/>
          <w:b/>
          <w:bCs/>
          <w:sz w:val="24"/>
          <w:szCs w:val="24"/>
          <w:lang w:eastAsia="pl-PL"/>
        </w:rPr>
        <w:t xml:space="preserve"> porad.</w:t>
      </w:r>
      <w:r w:rsidRPr="00A62316">
        <w:rPr>
          <w:rFonts w:ascii="Times New Roman" w:eastAsia="Times New Roman" w:hAnsi="Times New Roman" w:cs="Times New Roman"/>
          <w:sz w:val="24"/>
          <w:szCs w:val="24"/>
          <w:lang w:eastAsia="pl-PL"/>
        </w:rPr>
        <w:t xml:space="preserve">  </w:t>
      </w:r>
      <w:r w:rsidRPr="0062590A">
        <w:rPr>
          <w:rFonts w:ascii="Times New Roman" w:eastAsia="Times New Roman" w:hAnsi="Times New Roman" w:cs="Times New Roman"/>
          <w:sz w:val="24"/>
          <w:szCs w:val="24"/>
          <w:lang w:eastAsia="pl-PL"/>
        </w:rPr>
        <w:t>Udzielano także licznych porad telefonicznie</w:t>
      </w:r>
      <w:r w:rsidRPr="00C95CA0">
        <w:rPr>
          <w:rFonts w:ascii="Times New Roman" w:eastAsia="Times New Roman" w:hAnsi="Times New Roman" w:cs="Times New Roman"/>
          <w:color w:val="FF0000"/>
          <w:sz w:val="24"/>
          <w:szCs w:val="24"/>
          <w:lang w:eastAsia="pl-PL"/>
        </w:rPr>
        <w:t xml:space="preserve">.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Kierownik i pracownicy PCPR brali udział w imprezach , na których były przekazywane</w:t>
      </w:r>
      <w:r w:rsidR="0062590A">
        <w:rPr>
          <w:rFonts w:ascii="Times New Roman" w:eastAsia="Times New Roman" w:hAnsi="Times New Roman" w:cs="Times New Roman"/>
          <w:sz w:val="24"/>
          <w:szCs w:val="24"/>
          <w:lang w:eastAsia="pl-PL"/>
        </w:rPr>
        <w:t xml:space="preserve"> informacje między innymi - „IV</w:t>
      </w:r>
      <w:r w:rsidRPr="00E55F6B">
        <w:rPr>
          <w:rFonts w:ascii="Times New Roman" w:eastAsia="Times New Roman" w:hAnsi="Times New Roman" w:cs="Times New Roman"/>
          <w:sz w:val="24"/>
          <w:szCs w:val="24"/>
          <w:lang w:eastAsia="pl-PL"/>
        </w:rPr>
        <w:t xml:space="preserve"> Ogólnopolski Integracyjny Bieg Uliczny,  impreza integracyjna „ Twórczość , terapia , sukces”, Święto  wolontariatu i osób z niepełnosprawnością,  Spotkanie integracyjne z okazji dnia niewidomego, Wojewódzkie o</w:t>
      </w:r>
      <w:r w:rsidR="0062590A">
        <w:rPr>
          <w:rFonts w:ascii="Times New Roman" w:eastAsia="Times New Roman" w:hAnsi="Times New Roman" w:cs="Times New Roman"/>
          <w:sz w:val="24"/>
          <w:szCs w:val="24"/>
          <w:lang w:eastAsia="pl-PL"/>
        </w:rPr>
        <w:t xml:space="preserve">bchody dnia rodziny , </w:t>
      </w:r>
      <w:r w:rsidRPr="00E55F6B">
        <w:rPr>
          <w:rFonts w:ascii="Times New Roman" w:eastAsia="Times New Roman" w:hAnsi="Times New Roman" w:cs="Times New Roman"/>
          <w:sz w:val="24"/>
          <w:szCs w:val="24"/>
          <w:lang w:eastAsia="pl-PL"/>
        </w:rPr>
        <w:t xml:space="preserve">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 xml:space="preserve">Podobnie jak w latach poprzednich PCPR przygotował ulotki informacyjne na temat własnej działalności oraz przekazywał informacje na tablicy ogłoszeń, poprzez BIP, materiały prasowe materiały radiowe ,spotkania informacyjne. Informacje nt. działalności placówki oraz aktualne ogłoszenia znajdują się również na stronie internetowej PCPR </w:t>
      </w:r>
    </w:p>
    <w:p w:rsid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w:t>
      </w:r>
      <w:hyperlink r:id="rId13" w:history="1">
        <w:r w:rsidR="00B07A11" w:rsidRPr="00154F33">
          <w:rPr>
            <w:rStyle w:val="Hipercze"/>
            <w:rFonts w:ascii="Times New Roman" w:eastAsia="Times New Roman" w:hAnsi="Times New Roman" w:cs="Times New Roman"/>
            <w:b/>
            <w:bCs/>
            <w:sz w:val="24"/>
            <w:szCs w:val="24"/>
            <w:lang w:eastAsia="pl-PL"/>
          </w:rPr>
          <w:t>www.wieruszow.pcpr.info</w:t>
        </w:r>
      </w:hyperlink>
      <w:r w:rsidRPr="00E55F6B">
        <w:rPr>
          <w:rFonts w:ascii="Times New Roman" w:eastAsia="Times New Roman" w:hAnsi="Times New Roman" w:cs="Times New Roman"/>
          <w:sz w:val="24"/>
          <w:szCs w:val="24"/>
          <w:lang w:eastAsia="pl-PL"/>
        </w:rPr>
        <w:t>).</w:t>
      </w:r>
    </w:p>
    <w:p w:rsidR="00B07A11" w:rsidRPr="00E55F6B" w:rsidRDefault="00B07A11" w:rsidP="00E55F6B">
      <w:pPr>
        <w:spacing w:after="0" w:line="240" w:lineRule="auto"/>
        <w:jc w:val="both"/>
        <w:rPr>
          <w:rFonts w:ascii="Times New Roman" w:eastAsia="Times New Roman" w:hAnsi="Times New Roman" w:cs="Times New Roman"/>
          <w:sz w:val="24"/>
          <w:szCs w:val="24"/>
          <w:lang w:eastAsia="pl-PL"/>
        </w:rPr>
      </w:pPr>
    </w:p>
    <w:p w:rsidR="00E55F6B" w:rsidRPr="00E55F6B" w:rsidRDefault="00E55F6B" w:rsidP="00E55F6B">
      <w:pPr>
        <w:spacing w:after="0" w:line="240" w:lineRule="auto"/>
        <w:jc w:val="both"/>
        <w:rPr>
          <w:rFonts w:ascii="Times New Roman" w:eastAsia="Times New Roman" w:hAnsi="Times New Roman" w:cs="Times New Roman"/>
          <w:b/>
          <w:bCs/>
          <w:sz w:val="24"/>
          <w:szCs w:val="24"/>
          <w:u w:val="single"/>
          <w:lang w:eastAsia="pl-PL"/>
        </w:rPr>
      </w:pPr>
      <w:r w:rsidRPr="00E55F6B">
        <w:rPr>
          <w:rFonts w:ascii="Times New Roman" w:eastAsia="Times New Roman" w:hAnsi="Times New Roman" w:cs="Times New Roman"/>
          <w:b/>
          <w:bCs/>
          <w:sz w:val="24"/>
          <w:szCs w:val="24"/>
          <w:u w:val="single"/>
          <w:lang w:eastAsia="pl-PL"/>
        </w:rPr>
        <w:t>6. Opracowanie i realizacja Powiatowej Strategii Rozwiązywania Problemów Społecznych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color w:val="FF0000"/>
          <w:sz w:val="24"/>
          <w:szCs w:val="24"/>
          <w:lang w:eastAsia="pl-PL"/>
        </w:rPr>
        <w:t xml:space="preserve">      </w:t>
      </w:r>
      <w:r w:rsidRPr="00E55F6B">
        <w:rPr>
          <w:rFonts w:ascii="Times New Roman" w:eastAsia="Times New Roman" w:hAnsi="Times New Roman" w:cs="Times New Roman"/>
          <w:sz w:val="24"/>
          <w:szCs w:val="24"/>
          <w:lang w:eastAsia="pl-PL"/>
        </w:rPr>
        <w:t xml:space="preserve">30 grudnia 2013 roku Uchwałą Nr XXXVII/168/13 Rada Powiatu Wieruszowskiego przyjęła uchwałę w sprawie przyjęcia nowej Powiatowej Strategii Rozwiązywania Problemów społecznych na lata 2014- 2020. Misją przyjętej strategii jest: </w:t>
      </w:r>
      <w:r w:rsidRPr="00E55F6B">
        <w:rPr>
          <w:rFonts w:ascii="Times New Roman" w:eastAsia="Times New Roman" w:hAnsi="Times New Roman" w:cs="Times New Roman"/>
          <w:b/>
          <w:bCs/>
          <w:sz w:val="24"/>
          <w:szCs w:val="24"/>
          <w:lang w:eastAsia="pl-PL"/>
        </w:rPr>
        <w:t xml:space="preserve">Stworzenie zintegrowanego systemu wsparcia zapewniającego odpowiednie warunki do życia i rozwoju mieszkańców Powiatu Wieruszowskiego poprzez przeciwdziałanie marginalizacji i wykluczeniu społecznemu. </w:t>
      </w:r>
      <w:r w:rsidRPr="00E55F6B">
        <w:rPr>
          <w:rFonts w:ascii="Times New Roman" w:eastAsia="Times New Roman" w:hAnsi="Times New Roman" w:cs="Times New Roman"/>
          <w:sz w:val="24"/>
          <w:szCs w:val="24"/>
          <w:lang w:eastAsia="pl-PL"/>
        </w:rPr>
        <w:t xml:space="preserve">W celu przyjętej strategii określono następujące cele strategiczne: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 xml:space="preserve">A) Zwiększenie wsparcia dla rodzin oraz zapewnienie odpowiedniej opieki nad rodziną,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 xml:space="preserve">B) Promocja zatrudnienia, łagodzenie skutków bezrobocia oraz aktywizacja zawodowa,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lastRenderedPageBreak/>
        <w:t xml:space="preserve">C) Tworzenie warunków umożliwiających osobom z niepełnosprawnością równoprawny udział we wszystkich sferach życia.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 xml:space="preserve">Do każdego celu strategicznego określono cele operacyjne i przyjęto szereg kierunków działań. </w:t>
      </w:r>
    </w:p>
    <w:p w:rsidR="00E55F6B" w:rsidRPr="00E55F6B" w:rsidRDefault="0062590A" w:rsidP="00E55F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7 marca 2019</w:t>
      </w:r>
      <w:r w:rsidR="00E55F6B" w:rsidRPr="00E55F6B">
        <w:rPr>
          <w:rFonts w:ascii="Times New Roman" w:eastAsia="Times New Roman" w:hAnsi="Times New Roman" w:cs="Times New Roman"/>
          <w:sz w:val="24"/>
          <w:szCs w:val="24"/>
          <w:lang w:eastAsia="pl-PL"/>
        </w:rPr>
        <w:t>r. odbyło się spotkanie zespołu ds. monitorowania strategii na lata 2014- 2020, którego tematem była szczegółowa analiza sprawozdani</w:t>
      </w:r>
      <w:r>
        <w:rPr>
          <w:rFonts w:ascii="Times New Roman" w:eastAsia="Times New Roman" w:hAnsi="Times New Roman" w:cs="Times New Roman"/>
          <w:sz w:val="24"/>
          <w:szCs w:val="24"/>
          <w:lang w:eastAsia="pl-PL"/>
        </w:rPr>
        <w:t>a z realizacji strategii za 2018</w:t>
      </w:r>
      <w:r w:rsidR="00E55F6B" w:rsidRPr="00E55F6B">
        <w:rPr>
          <w:rFonts w:ascii="Times New Roman" w:eastAsia="Times New Roman" w:hAnsi="Times New Roman" w:cs="Times New Roman"/>
          <w:sz w:val="24"/>
          <w:szCs w:val="24"/>
          <w:lang w:eastAsia="pl-PL"/>
        </w:rPr>
        <w:t>r. Po zaakceptowaniu przez członków Zespołu powyższego materiału strategicznego, zostało przygotowane sprawozdanie z realizacji powiatowej strategii rozwiązywan</w:t>
      </w:r>
      <w:r>
        <w:rPr>
          <w:rFonts w:ascii="Times New Roman" w:eastAsia="Times New Roman" w:hAnsi="Times New Roman" w:cs="Times New Roman"/>
          <w:sz w:val="24"/>
          <w:szCs w:val="24"/>
          <w:lang w:eastAsia="pl-PL"/>
        </w:rPr>
        <w:t>ia problemów społecznych za 2018</w:t>
      </w:r>
      <w:r w:rsidR="00E55F6B" w:rsidRPr="00E55F6B">
        <w:rPr>
          <w:rFonts w:ascii="Times New Roman" w:eastAsia="Times New Roman" w:hAnsi="Times New Roman" w:cs="Times New Roman"/>
          <w:sz w:val="24"/>
          <w:szCs w:val="24"/>
          <w:lang w:eastAsia="pl-PL"/>
        </w:rPr>
        <w:t>r. Materiał z realizacji strategii rozwiązywa</w:t>
      </w:r>
      <w:r>
        <w:rPr>
          <w:rFonts w:ascii="Times New Roman" w:eastAsia="Times New Roman" w:hAnsi="Times New Roman" w:cs="Times New Roman"/>
          <w:sz w:val="24"/>
          <w:szCs w:val="24"/>
          <w:lang w:eastAsia="pl-PL"/>
        </w:rPr>
        <w:t>nia problemów społecznych w 2018</w:t>
      </w:r>
      <w:r w:rsidR="00E55F6B" w:rsidRPr="00E55F6B">
        <w:rPr>
          <w:rFonts w:ascii="Times New Roman" w:eastAsia="Times New Roman" w:hAnsi="Times New Roman" w:cs="Times New Roman"/>
          <w:sz w:val="24"/>
          <w:szCs w:val="24"/>
          <w:lang w:eastAsia="pl-PL"/>
        </w:rPr>
        <w:t>r. został przygotowany na podstawie kart informacyjnych do</w:t>
      </w:r>
      <w:r w:rsidR="00E55F6B" w:rsidRPr="00E55F6B">
        <w:rPr>
          <w:rFonts w:ascii="Times New Roman" w:eastAsia="Calibri" w:hAnsi="Times New Roman" w:cs="Times New Roman"/>
          <w:sz w:val="24"/>
          <w:szCs w:val="24"/>
        </w:rPr>
        <w:t xml:space="preserve"> </w:t>
      </w:r>
      <w:r w:rsidR="00E55F6B" w:rsidRPr="00E55F6B">
        <w:rPr>
          <w:rFonts w:ascii="Times New Roman" w:eastAsia="Times New Roman" w:hAnsi="Times New Roman" w:cs="Times New Roman"/>
          <w:sz w:val="24"/>
          <w:szCs w:val="24"/>
          <w:lang w:eastAsia="pl-PL"/>
        </w:rPr>
        <w:t xml:space="preserve">monitorowania strategii otrzymanych od wielu instytucji i lokalnych samorządów. Sprawozdanie zostało przedłożone Radzie Powiatu . </w:t>
      </w:r>
    </w:p>
    <w:p w:rsidR="00E55F6B" w:rsidRPr="00E55F6B" w:rsidRDefault="00E55F6B" w:rsidP="00E55F6B">
      <w:pPr>
        <w:spacing w:after="0" w:line="240" w:lineRule="auto"/>
        <w:jc w:val="both"/>
        <w:rPr>
          <w:rFonts w:ascii="Times New Roman" w:eastAsia="Times New Roman" w:hAnsi="Times New Roman" w:cs="Times New Roman"/>
          <w:sz w:val="24"/>
          <w:szCs w:val="24"/>
          <w:lang w:eastAsia="pl-PL"/>
        </w:rPr>
      </w:pPr>
      <w:r w:rsidRPr="00E55F6B">
        <w:rPr>
          <w:rFonts w:ascii="Times New Roman" w:eastAsia="Times New Roman" w:hAnsi="Times New Roman" w:cs="Times New Roman"/>
          <w:sz w:val="24"/>
          <w:szCs w:val="24"/>
          <w:lang w:eastAsia="pl-PL"/>
        </w:rPr>
        <w:t>Sprawozdanie</w:t>
      </w:r>
      <w:r w:rsidR="0062590A">
        <w:rPr>
          <w:rFonts w:ascii="Times New Roman" w:eastAsia="Times New Roman" w:hAnsi="Times New Roman" w:cs="Times New Roman"/>
          <w:sz w:val="24"/>
          <w:szCs w:val="24"/>
          <w:lang w:eastAsia="pl-PL"/>
        </w:rPr>
        <w:t xml:space="preserve"> z realizacji  strategii za 2019</w:t>
      </w:r>
      <w:r w:rsidRPr="00E55F6B">
        <w:rPr>
          <w:rFonts w:ascii="Times New Roman" w:eastAsia="Times New Roman" w:hAnsi="Times New Roman" w:cs="Times New Roman"/>
          <w:sz w:val="24"/>
          <w:szCs w:val="24"/>
          <w:lang w:eastAsia="pl-PL"/>
        </w:rPr>
        <w:t xml:space="preserve"> rok zostało opracowane w odrębnym materiale. </w:t>
      </w:r>
    </w:p>
    <w:p w:rsidR="00E55F6B" w:rsidRDefault="00E55F6B" w:rsidP="00E55F6B">
      <w:pPr>
        <w:spacing w:after="0" w:line="240" w:lineRule="auto"/>
        <w:jc w:val="both"/>
        <w:rPr>
          <w:rFonts w:ascii="Times New Roman" w:eastAsia="Times New Roman" w:hAnsi="Times New Roman" w:cs="Times New Roman"/>
          <w:sz w:val="24"/>
          <w:szCs w:val="24"/>
          <w:lang w:eastAsia="pl-PL"/>
        </w:rPr>
      </w:pPr>
    </w:p>
    <w:p w:rsidR="008A4B0D" w:rsidRDefault="008A4B0D" w:rsidP="00E55F6B">
      <w:pPr>
        <w:spacing w:after="0" w:line="240" w:lineRule="auto"/>
        <w:jc w:val="both"/>
        <w:rPr>
          <w:rFonts w:ascii="Times New Roman" w:eastAsia="Times New Roman" w:hAnsi="Times New Roman" w:cs="Times New Roman"/>
          <w:sz w:val="24"/>
          <w:szCs w:val="24"/>
          <w:lang w:eastAsia="pl-PL"/>
        </w:rPr>
      </w:pPr>
    </w:p>
    <w:p w:rsidR="00F618D5" w:rsidRDefault="00F618D5" w:rsidP="00E55F6B">
      <w:pPr>
        <w:spacing w:after="0" w:line="240" w:lineRule="auto"/>
        <w:jc w:val="both"/>
        <w:rPr>
          <w:rFonts w:ascii="Times New Roman" w:eastAsia="Times New Roman" w:hAnsi="Times New Roman" w:cs="Times New Roman"/>
          <w:sz w:val="24"/>
          <w:szCs w:val="24"/>
          <w:lang w:eastAsia="pl-PL"/>
        </w:rPr>
      </w:pPr>
    </w:p>
    <w:p w:rsidR="00F618D5" w:rsidRDefault="00F618D5" w:rsidP="00E55F6B">
      <w:pPr>
        <w:spacing w:after="0" w:line="240" w:lineRule="auto"/>
        <w:jc w:val="both"/>
        <w:rPr>
          <w:rFonts w:ascii="Times New Roman" w:eastAsia="Times New Roman" w:hAnsi="Times New Roman" w:cs="Times New Roman"/>
          <w:sz w:val="24"/>
          <w:szCs w:val="24"/>
          <w:lang w:eastAsia="pl-PL"/>
        </w:rPr>
      </w:pPr>
    </w:p>
    <w:p w:rsidR="00F618D5" w:rsidRDefault="00F618D5" w:rsidP="00E55F6B">
      <w:pPr>
        <w:spacing w:after="0" w:line="240" w:lineRule="auto"/>
        <w:jc w:val="both"/>
        <w:rPr>
          <w:rFonts w:ascii="Times New Roman" w:eastAsia="Times New Roman" w:hAnsi="Times New Roman" w:cs="Times New Roman"/>
          <w:sz w:val="24"/>
          <w:szCs w:val="24"/>
          <w:lang w:eastAsia="pl-PL"/>
        </w:rPr>
      </w:pPr>
    </w:p>
    <w:p w:rsidR="00F618D5" w:rsidRDefault="00F618D5" w:rsidP="00E55F6B">
      <w:pPr>
        <w:spacing w:after="0" w:line="240" w:lineRule="auto"/>
        <w:jc w:val="both"/>
        <w:rPr>
          <w:rFonts w:ascii="Times New Roman" w:eastAsia="Times New Roman" w:hAnsi="Times New Roman" w:cs="Times New Roman"/>
          <w:sz w:val="24"/>
          <w:szCs w:val="24"/>
          <w:lang w:eastAsia="pl-PL"/>
        </w:rPr>
      </w:pPr>
    </w:p>
    <w:p w:rsidR="00F618D5" w:rsidRDefault="00F618D5" w:rsidP="00E55F6B">
      <w:pPr>
        <w:spacing w:after="0" w:line="240" w:lineRule="auto"/>
        <w:jc w:val="both"/>
        <w:rPr>
          <w:rFonts w:ascii="Times New Roman" w:eastAsia="Times New Roman" w:hAnsi="Times New Roman" w:cs="Times New Roman"/>
          <w:sz w:val="24"/>
          <w:szCs w:val="24"/>
          <w:lang w:eastAsia="pl-PL"/>
        </w:rPr>
      </w:pPr>
    </w:p>
    <w:p w:rsidR="00F618D5" w:rsidRPr="00E55F6B" w:rsidRDefault="00F618D5" w:rsidP="00E55F6B">
      <w:pPr>
        <w:spacing w:after="0" w:line="240" w:lineRule="auto"/>
        <w:jc w:val="both"/>
        <w:rPr>
          <w:rFonts w:ascii="Times New Roman" w:eastAsia="Times New Roman" w:hAnsi="Times New Roman" w:cs="Times New Roman"/>
          <w:sz w:val="24"/>
          <w:szCs w:val="24"/>
          <w:lang w:eastAsia="pl-PL"/>
        </w:rPr>
      </w:pPr>
    </w:p>
    <w:p w:rsidR="00B07A11" w:rsidRPr="00B07A11" w:rsidRDefault="00E55F6B" w:rsidP="00B07A11">
      <w:pPr>
        <w:spacing w:after="120" w:line="240" w:lineRule="auto"/>
        <w:rPr>
          <w:rFonts w:ascii="Times New Roman" w:eastAsia="Times New Roman" w:hAnsi="Times New Roman" w:cs="Times New Roman"/>
          <w:b/>
          <w:bCs/>
          <w:sz w:val="28"/>
          <w:szCs w:val="28"/>
          <w:u w:val="single"/>
          <w:lang w:val="x-none" w:eastAsia="x-none"/>
        </w:rPr>
      </w:pPr>
      <w:r w:rsidRPr="00E55F6B">
        <w:rPr>
          <w:rFonts w:ascii="Times New Roman" w:eastAsia="Times New Roman" w:hAnsi="Times New Roman" w:cs="Times New Roman"/>
          <w:b/>
          <w:bCs/>
          <w:sz w:val="28"/>
          <w:szCs w:val="28"/>
          <w:u w:val="single"/>
          <w:lang w:eastAsia="x-none"/>
        </w:rPr>
        <w:t>VII.</w:t>
      </w:r>
      <w:r w:rsidRPr="00E55F6B">
        <w:rPr>
          <w:rFonts w:ascii="Times New Roman" w:eastAsia="Times New Roman" w:hAnsi="Times New Roman" w:cs="Times New Roman"/>
          <w:b/>
          <w:bCs/>
          <w:sz w:val="28"/>
          <w:szCs w:val="28"/>
          <w:u w:val="single"/>
          <w:lang w:val="x-none" w:eastAsia="x-none"/>
        </w:rPr>
        <w:t>Realizacja zadań zleconych z administracji rządowej.</w:t>
      </w:r>
    </w:p>
    <w:p w:rsidR="00B07A11" w:rsidRPr="00B07A11" w:rsidRDefault="00B07A11" w:rsidP="00B07A11">
      <w:pPr>
        <w:spacing w:after="120" w:line="240" w:lineRule="auto"/>
        <w:rPr>
          <w:rFonts w:ascii="Times New Roman" w:eastAsia="Times New Roman" w:hAnsi="Times New Roman" w:cs="Times New Roman"/>
          <w:b/>
          <w:bCs/>
          <w:sz w:val="24"/>
          <w:szCs w:val="16"/>
          <w:u w:val="single"/>
          <w:lang w:val="x-none" w:eastAsia="x-none"/>
        </w:rPr>
      </w:pPr>
      <w:r w:rsidRPr="00B07A11">
        <w:rPr>
          <w:rFonts w:ascii="Times New Roman" w:eastAsia="Times New Roman" w:hAnsi="Times New Roman" w:cs="Times New Roman"/>
          <w:b/>
          <w:bCs/>
          <w:sz w:val="24"/>
          <w:szCs w:val="16"/>
          <w:u w:val="single"/>
          <w:lang w:val="x-none" w:eastAsia="x-none"/>
        </w:rPr>
        <w:t>1. Obsługa Środowiskowego Domu Samopomocy oraz kierowanie osób ubiegających się o umieszczenie w powiatowym ośrodku wsparcia.</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bCs/>
          <w:sz w:val="24"/>
          <w:szCs w:val="16"/>
          <w:lang w:eastAsia="pl-PL"/>
        </w:rPr>
        <w:t>Na terenie powiatu wieruszowskiego w 2019r. funkcjonował jeden Środowiskowy Dom Samopomocy w Osieku z filią w Czastarach i Chróścinie</w:t>
      </w:r>
      <w:r w:rsidRPr="00B07A11">
        <w:rPr>
          <w:rFonts w:ascii="Times New Roman" w:eastAsia="Times New Roman" w:hAnsi="Times New Roman" w:cs="Times New Roman"/>
          <w:sz w:val="24"/>
          <w:szCs w:val="24"/>
          <w:lang w:eastAsia="pl-PL"/>
        </w:rPr>
        <w:t xml:space="preserve"> dla osób dorosłych z zaburzeniami psychicznymi</w:t>
      </w:r>
      <w:r w:rsidRPr="00B07A11">
        <w:rPr>
          <w:rFonts w:ascii="Times New Roman" w:eastAsia="Times New Roman" w:hAnsi="Times New Roman" w:cs="Times New Roman"/>
          <w:bCs/>
          <w:sz w:val="24"/>
          <w:szCs w:val="16"/>
          <w:lang w:eastAsia="pl-PL"/>
        </w:rPr>
        <w:t>.</w:t>
      </w:r>
      <w:r w:rsidRPr="00B07A11">
        <w:rPr>
          <w:rFonts w:ascii="Times New Roman" w:eastAsia="Times New Roman" w:hAnsi="Times New Roman" w:cs="Times New Roman"/>
          <w:b/>
          <w:bCs/>
          <w:sz w:val="24"/>
          <w:szCs w:val="24"/>
          <w:lang w:eastAsia="pl-PL"/>
        </w:rPr>
        <w:t xml:space="preserve"> </w:t>
      </w:r>
      <w:r w:rsidRPr="00B07A11">
        <w:rPr>
          <w:rFonts w:ascii="Times New Roman" w:eastAsia="Times New Roman" w:hAnsi="Times New Roman" w:cs="Times New Roman"/>
          <w:bCs/>
          <w:sz w:val="24"/>
          <w:szCs w:val="24"/>
          <w:lang w:eastAsia="pl-PL"/>
        </w:rPr>
        <w:t xml:space="preserve">Liczba miejsc statutowych </w:t>
      </w:r>
      <w:r w:rsidRPr="00B07A11">
        <w:rPr>
          <w:rFonts w:ascii="Times New Roman" w:eastAsia="Times New Roman" w:hAnsi="Times New Roman" w:cs="Times New Roman"/>
          <w:sz w:val="24"/>
          <w:szCs w:val="24"/>
          <w:lang w:eastAsia="pl-PL"/>
        </w:rPr>
        <w:t>wynosiła 85.</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W 2019r. Powiatowe Centrum Pomocy Rodzinie w Wieruszowie wydało łącznie 98 decyzji z tego:</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- 59 decyzji kierujących i o odpłatności do Środowiskowego Domu Samopomocy, </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- 17 decyzji dotyczących zmian odpłatności za usługi świadczone w ŚDS,</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- 10 decyzji zwalniających z odpłatności,</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- 7 decyzji w sprawie wygaszenia decyzji kierujących do ŚDS,</w:t>
      </w:r>
    </w:p>
    <w:p w:rsidR="00B07A11" w:rsidRPr="00B07A11" w:rsidRDefault="00B07A11" w:rsidP="00B07A11">
      <w:pPr>
        <w:spacing w:after="0" w:line="240" w:lineRule="auto"/>
        <w:ind w:firstLine="360"/>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- 5 decyzji ustalającej opłatę,</w:t>
      </w:r>
    </w:p>
    <w:p w:rsidR="00B07A11" w:rsidRDefault="00B07A11" w:rsidP="00B07A11">
      <w:pPr>
        <w:spacing w:after="0" w:line="240" w:lineRule="auto"/>
        <w:ind w:firstLine="708"/>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 xml:space="preserve">W ramach nadzoru nad Środowiskowym Domem Samopomocy, Powiatowe Centrum Pomocy Rodzinie w Wieruszowie przeprowadziło w 2019r. jedną kontrole w dniu 3 grudnia 2019r. Celem kontroli była ocena pracy Środowiskowego Domu Samopomocy w Osieku z filią w Czastarach i Chróścinie. Na podstawie powyższej kontroli pozytywnie oceniono pracę Środowiskowego Domu Samopomocy w Osieku z filią w Czastarach i Chróścinie. </w:t>
      </w:r>
    </w:p>
    <w:p w:rsidR="008A4B0D" w:rsidRPr="00B07A11" w:rsidRDefault="008A4B0D" w:rsidP="00B07A11">
      <w:pPr>
        <w:spacing w:after="0" w:line="240" w:lineRule="auto"/>
        <w:ind w:firstLine="708"/>
        <w:jc w:val="both"/>
        <w:rPr>
          <w:rFonts w:ascii="Times New Roman" w:eastAsia="Times New Roman" w:hAnsi="Times New Roman" w:cs="Times New Roman"/>
          <w:sz w:val="24"/>
          <w:szCs w:val="24"/>
          <w:lang w:eastAsia="pl-PL"/>
        </w:rPr>
      </w:pPr>
    </w:p>
    <w:p w:rsidR="00B07A11" w:rsidRPr="00B07A11" w:rsidRDefault="00B07A11" w:rsidP="00B07A11">
      <w:pPr>
        <w:spacing w:after="0" w:line="240" w:lineRule="auto"/>
        <w:jc w:val="both"/>
        <w:rPr>
          <w:rFonts w:ascii="Times New Roman" w:eastAsia="Times New Roman" w:hAnsi="Times New Roman" w:cs="Times New Roman"/>
          <w:b/>
          <w:bCs/>
          <w:sz w:val="24"/>
          <w:szCs w:val="24"/>
          <w:u w:val="single"/>
          <w:lang w:eastAsia="pl-PL"/>
        </w:rPr>
      </w:pPr>
      <w:r w:rsidRPr="00B07A11">
        <w:rPr>
          <w:rFonts w:ascii="Times New Roman" w:eastAsia="Times New Roman" w:hAnsi="Times New Roman" w:cs="Times New Roman"/>
          <w:b/>
          <w:bCs/>
          <w:sz w:val="24"/>
          <w:szCs w:val="24"/>
          <w:u w:val="single"/>
          <w:lang w:eastAsia="pl-PL"/>
        </w:rPr>
        <w:t>2. Udzielanie pomocy uchodźcom.</w:t>
      </w:r>
    </w:p>
    <w:p w:rsidR="00B07A11" w:rsidRPr="00B07A11" w:rsidRDefault="00B07A11" w:rsidP="00B07A11">
      <w:pPr>
        <w:spacing w:after="0" w:line="240" w:lineRule="auto"/>
        <w:jc w:val="both"/>
        <w:rPr>
          <w:rFonts w:ascii="Times New Roman" w:eastAsia="Times New Roman" w:hAnsi="Times New Roman" w:cs="Times New Roman"/>
          <w:sz w:val="24"/>
          <w:szCs w:val="24"/>
          <w:lang w:eastAsia="pl-PL"/>
        </w:rPr>
      </w:pPr>
      <w:r w:rsidRPr="00B07A11">
        <w:rPr>
          <w:rFonts w:ascii="Times New Roman" w:eastAsia="Times New Roman" w:hAnsi="Times New Roman" w:cs="Times New Roman"/>
          <w:sz w:val="24"/>
          <w:szCs w:val="24"/>
          <w:lang w:eastAsia="pl-PL"/>
        </w:rPr>
        <w:tab/>
        <w:t>W 2019r. Powiatowe Centrum Pomocy Rodzinie w Wieruszowie nie udzielało pomocy uchodźcom z uwagi na fakt, że do Centrum nie wpłynął żaden wniosek uchodźcy o udzielenie pomocy.</w:t>
      </w:r>
    </w:p>
    <w:p w:rsidR="008A4B0D" w:rsidRDefault="008A4B0D" w:rsidP="00E55F6B">
      <w:pPr>
        <w:spacing w:after="0" w:line="240" w:lineRule="auto"/>
        <w:jc w:val="both"/>
        <w:rPr>
          <w:rFonts w:ascii="Times New Roman" w:eastAsia="Times New Roman" w:hAnsi="Times New Roman" w:cs="Times New Roman"/>
          <w:sz w:val="24"/>
          <w:szCs w:val="24"/>
          <w:lang w:eastAsia="pl-PL"/>
        </w:rPr>
      </w:pPr>
    </w:p>
    <w:p w:rsidR="008A4B0D" w:rsidRPr="00E55F6B" w:rsidRDefault="008A4B0D" w:rsidP="00E55F6B">
      <w:pPr>
        <w:spacing w:after="0" w:line="240" w:lineRule="auto"/>
        <w:jc w:val="both"/>
        <w:rPr>
          <w:rFonts w:ascii="Times New Roman" w:eastAsia="Times New Roman" w:hAnsi="Times New Roman" w:cs="Times New Roman"/>
          <w:sz w:val="24"/>
          <w:szCs w:val="24"/>
          <w:lang w:eastAsia="pl-PL"/>
        </w:rPr>
      </w:pPr>
    </w:p>
    <w:p w:rsidR="00E55F6B" w:rsidRDefault="00E55F6B" w:rsidP="00E55F6B">
      <w:pPr>
        <w:spacing w:after="0" w:line="240" w:lineRule="auto"/>
        <w:rPr>
          <w:rFonts w:ascii="Times New Roman" w:eastAsia="Times New Roman" w:hAnsi="Times New Roman" w:cs="Times New Roman"/>
          <w:b/>
          <w:sz w:val="28"/>
          <w:szCs w:val="28"/>
          <w:u w:val="single"/>
          <w:lang w:eastAsia="pl-PL"/>
        </w:rPr>
      </w:pPr>
      <w:r w:rsidRPr="00E55F6B">
        <w:rPr>
          <w:rFonts w:ascii="Times New Roman" w:eastAsia="Times New Roman" w:hAnsi="Times New Roman" w:cs="Times New Roman"/>
          <w:b/>
          <w:sz w:val="28"/>
          <w:szCs w:val="28"/>
          <w:u w:val="single"/>
          <w:lang w:eastAsia="pl-PL"/>
        </w:rPr>
        <w:t>VIII. Inne zadania realizowane przez PCPR</w:t>
      </w:r>
    </w:p>
    <w:p w:rsidR="00EA45F6" w:rsidRPr="00E55F6B" w:rsidRDefault="00EA45F6" w:rsidP="00E55F6B">
      <w:pPr>
        <w:spacing w:after="0" w:line="240" w:lineRule="auto"/>
        <w:rPr>
          <w:rFonts w:ascii="Times New Roman" w:eastAsia="Times New Roman" w:hAnsi="Times New Roman" w:cs="Times New Roman"/>
          <w:b/>
          <w:sz w:val="28"/>
          <w:szCs w:val="28"/>
          <w:u w:val="single"/>
          <w:lang w:eastAsia="pl-PL"/>
        </w:rPr>
      </w:pPr>
    </w:p>
    <w:p w:rsidR="00EA45F6" w:rsidRPr="00EA45F6" w:rsidRDefault="00EA45F6" w:rsidP="00EA45F6">
      <w:pPr>
        <w:spacing w:after="0" w:line="240" w:lineRule="auto"/>
        <w:jc w:val="both"/>
        <w:rPr>
          <w:rFonts w:ascii="Times New Roman" w:eastAsia="Times New Roman" w:hAnsi="Times New Roman" w:cs="Times New Roman"/>
          <w:b/>
          <w:sz w:val="24"/>
          <w:szCs w:val="24"/>
          <w:u w:val="single"/>
          <w:lang w:eastAsia="pl-PL"/>
        </w:rPr>
      </w:pPr>
      <w:r w:rsidRPr="00EA45F6">
        <w:rPr>
          <w:rFonts w:ascii="Times New Roman" w:eastAsia="Times New Roman" w:hAnsi="Times New Roman" w:cs="Times New Roman"/>
          <w:b/>
          <w:sz w:val="24"/>
          <w:szCs w:val="24"/>
          <w:u w:val="single"/>
          <w:lang w:eastAsia="pl-PL"/>
        </w:rPr>
        <w:t>1.Realizacja projektu ,,Centrum Usług Społecznych w powiecie wieruszowskim” w roku  2019.</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Powiat Wieruszowski/Powiatowe Centrum Pomocy Rodzinie w Wieruszowie w partnerstwie z Gminą Wieruszów/Miejsko-Gminnym Ośrodkiem Pomocy Społecznej w Wieruszowie, Gminą Lututów/Miejsko-Gminnym Ośrodkiem Pomocy Społecznej w Lututowie, Gminą Bolesławiec/Gminnym Ośrodkiem Pomocy Społecznej w Bolesławcu, Stowarzyszeniem Integracyjnym „Klub Otwartych Serc” w Wieruszowie, Towarzystwem Przyjaciół Dzieci Oddział Miejski w Wieruszowie od 1 listopada 2017r.  rozpoczęto realizację projektu </w:t>
      </w:r>
      <w:r w:rsidRPr="00F618D5">
        <w:rPr>
          <w:rFonts w:ascii="Times New Roman" w:eastAsia="Calibri" w:hAnsi="Times New Roman" w:cs="Times New Roman"/>
          <w:b/>
          <w:sz w:val="24"/>
          <w:szCs w:val="24"/>
        </w:rPr>
        <w:t xml:space="preserve">„Centrum Usług Społecznych w powiecie wieruszowskim”. </w:t>
      </w:r>
      <w:r w:rsidRPr="00F618D5">
        <w:rPr>
          <w:rFonts w:ascii="Times New Roman" w:eastAsia="Calibri" w:hAnsi="Times New Roman" w:cs="Times New Roman"/>
          <w:sz w:val="24"/>
          <w:szCs w:val="24"/>
        </w:rPr>
        <w:t xml:space="preserve">Projekt jest współfinansowany ze środków Europejskiego Funduszu Społecznego w ramach Regionalnego Programu Operacyjnego Województwa Łódzkiego na lata 2014-2020 w ramach Podziałania IX.2.1 Usługi społeczne i zdrowotne. Początkowo zakładano, że realizacja projektu będzie trwać do dnia 31.03.2020r., jednakże projekt został wydłużony do dnia 30.09.2020. Okres realizacji projektu po wydłużeniu: </w:t>
      </w:r>
      <w:r w:rsidRPr="00F618D5">
        <w:rPr>
          <w:rFonts w:ascii="Times New Roman" w:eastAsia="Calibri" w:hAnsi="Times New Roman" w:cs="Times New Roman"/>
          <w:b/>
          <w:sz w:val="24"/>
          <w:szCs w:val="24"/>
        </w:rPr>
        <w:t>od</w:t>
      </w:r>
      <w:r w:rsidRPr="00F618D5">
        <w:rPr>
          <w:rFonts w:ascii="Times New Roman" w:eastAsia="Calibri" w:hAnsi="Times New Roman" w:cs="Times New Roman"/>
          <w:sz w:val="24"/>
          <w:szCs w:val="24"/>
        </w:rPr>
        <w:t xml:space="preserve"> </w:t>
      </w:r>
      <w:r w:rsidRPr="00F618D5">
        <w:rPr>
          <w:rFonts w:ascii="Times New Roman" w:eastAsia="Calibri" w:hAnsi="Times New Roman" w:cs="Times New Roman"/>
          <w:b/>
          <w:sz w:val="24"/>
          <w:szCs w:val="24"/>
        </w:rPr>
        <w:t>1.11.2017 r. do 30.09.2020 r.</w:t>
      </w:r>
      <w:r w:rsidRPr="00F618D5">
        <w:rPr>
          <w:rFonts w:ascii="Times New Roman" w:eastAsia="Calibri" w:hAnsi="Times New Roman" w:cs="Times New Roman"/>
          <w:sz w:val="24"/>
          <w:szCs w:val="24"/>
        </w:rPr>
        <w:t xml:space="preserve"> </w:t>
      </w:r>
    </w:p>
    <w:p w:rsidR="00EA45F6" w:rsidRPr="00F618D5" w:rsidRDefault="00EA45F6" w:rsidP="00EA45F6">
      <w:pPr>
        <w:spacing w:line="256" w:lineRule="auto"/>
        <w:ind w:firstLine="709"/>
        <w:jc w:val="both"/>
        <w:rPr>
          <w:rFonts w:ascii="Times New Roman" w:eastAsia="Calibri" w:hAnsi="Times New Roman" w:cs="Times New Roman"/>
          <w:b/>
          <w:sz w:val="24"/>
          <w:szCs w:val="24"/>
        </w:rPr>
      </w:pPr>
      <w:r w:rsidRPr="00F618D5">
        <w:rPr>
          <w:rFonts w:ascii="Times New Roman" w:eastAsia="Calibri" w:hAnsi="Times New Roman" w:cs="Times New Roman"/>
          <w:sz w:val="24"/>
          <w:szCs w:val="24"/>
        </w:rPr>
        <w:t>Projekt skierowany jest do osób zamieszkujących na terenie powiatu wieruszowskiego, tj. 10 opiekunów faktycznych oraz 57 osób niesamodzielnych, które ze względu na wiek, stan zdrowia lub niepełnosprawność wymagają opieki lub wsparcia w związku z niemożnością samodzielnego wykonywania co najmniej jednej z podstawowych czynności dnia codziennego.</w:t>
      </w:r>
      <w:r w:rsidRPr="00F618D5">
        <w:rPr>
          <w:rFonts w:ascii="Times New Roman" w:eastAsia="Calibri" w:hAnsi="Times New Roman" w:cs="Times New Roman"/>
          <w:b/>
          <w:sz w:val="24"/>
          <w:szCs w:val="24"/>
        </w:rPr>
        <w:t xml:space="preserve"> </w:t>
      </w:r>
      <w:r w:rsidRPr="00F618D5">
        <w:rPr>
          <w:rFonts w:ascii="Times New Roman" w:eastAsia="Calibri" w:hAnsi="Times New Roman" w:cs="Times New Roman"/>
          <w:sz w:val="24"/>
          <w:szCs w:val="24"/>
        </w:rPr>
        <w:t xml:space="preserve">Celem głównym projektu jest </w:t>
      </w:r>
      <w:r w:rsidRPr="00F618D5">
        <w:rPr>
          <w:rFonts w:ascii="Times New Roman" w:eastAsia="Calibri" w:hAnsi="Times New Roman" w:cs="Times New Roman"/>
          <w:b/>
          <w:sz w:val="24"/>
          <w:szCs w:val="24"/>
        </w:rPr>
        <w:t>„Rozwój usług dla osób niesamodzielnych i ich opiekunów faktycznych na terenie powiatu wieruszowskiego”</w:t>
      </w:r>
      <w:r w:rsidRPr="00F618D5">
        <w:rPr>
          <w:rFonts w:ascii="Times New Roman" w:eastAsia="Calibri" w:hAnsi="Times New Roman" w:cs="Times New Roman"/>
          <w:sz w:val="24"/>
          <w:szCs w:val="24"/>
        </w:rPr>
        <w:t xml:space="preserve"> co przyczyni się do poprawy dostępu świadczonych  w regionie usług społecznych oraz poprawi się jakość i zakres wsparcia kierowanego nie tylko do osób niesamodzielnych ale także opiekunów faktycznych.</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Całkowita wartość projektu wynosi </w:t>
      </w:r>
      <w:r w:rsidRPr="00F618D5">
        <w:rPr>
          <w:rFonts w:ascii="Times New Roman" w:eastAsia="Calibri" w:hAnsi="Times New Roman" w:cs="Times New Roman"/>
          <w:b/>
          <w:sz w:val="24"/>
          <w:szCs w:val="24"/>
        </w:rPr>
        <w:t>3 447 915,66 zł,</w:t>
      </w:r>
      <w:r w:rsidRPr="00F618D5">
        <w:rPr>
          <w:rFonts w:ascii="Times New Roman" w:eastAsia="Calibri" w:hAnsi="Times New Roman" w:cs="Times New Roman"/>
          <w:sz w:val="24"/>
          <w:szCs w:val="24"/>
        </w:rPr>
        <w:t xml:space="preserve"> w tym kwota dofinansowania ze środków EFS </w:t>
      </w:r>
      <w:r w:rsidRPr="00F618D5">
        <w:rPr>
          <w:rFonts w:ascii="Times New Roman" w:eastAsia="Calibri" w:hAnsi="Times New Roman" w:cs="Times New Roman"/>
          <w:b/>
          <w:sz w:val="24"/>
          <w:szCs w:val="24"/>
        </w:rPr>
        <w:t xml:space="preserve">3 101 112,69 zł, </w:t>
      </w:r>
      <w:r w:rsidRPr="00F618D5">
        <w:rPr>
          <w:rFonts w:ascii="Times New Roman" w:eastAsia="Calibri" w:hAnsi="Times New Roman" w:cs="Times New Roman"/>
          <w:sz w:val="24"/>
          <w:szCs w:val="24"/>
        </w:rPr>
        <w:t xml:space="preserve">wkład własny w kwocie </w:t>
      </w:r>
      <w:r w:rsidRPr="00F618D5">
        <w:rPr>
          <w:rFonts w:ascii="Times New Roman" w:eastAsia="Calibri" w:hAnsi="Times New Roman" w:cs="Times New Roman"/>
          <w:b/>
          <w:sz w:val="24"/>
          <w:szCs w:val="24"/>
        </w:rPr>
        <w:t>346 802,97 zł.</w:t>
      </w:r>
      <w:r w:rsidRPr="00F618D5">
        <w:rPr>
          <w:rFonts w:ascii="Times New Roman" w:eastAsia="Calibri" w:hAnsi="Times New Roman" w:cs="Times New Roman"/>
          <w:sz w:val="24"/>
          <w:szCs w:val="24"/>
        </w:rPr>
        <w:t xml:space="preserve">  </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W 2019 roku odbyły się 4 spotkania Zespołu Programowego (powołanego Uchwałą Rady Powiatu Wieruszowskiego nr 371/2017) na których wymieniano informacje o realizowanych zadaniach, analizowano występujące podczas realizacji projektu problemy, opiniowano i zatwierdzano propozycje ewentualnych zmian oraz prowadzono dyskusje na temat innych działań koniecznych do prawidłowej realizacji projektu wymagające ustaleń pomiędzy Partnerami.  W ramach wszystkich zadań realizowano działania rekrutacyjno-informacyjne. Powiatowe Centrum Pomocy Rodzinie w Wieruszowie jako partner wiodący koordynował, w tym monitorował i nadzorował prawidłowość działań merytorycznych i finansowych  Partnerów przy realizacji zadań zawartych w Projekcie. </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W </w:t>
      </w:r>
      <w:r w:rsidR="00F618D5">
        <w:rPr>
          <w:rFonts w:ascii="Times New Roman" w:eastAsia="Calibri" w:hAnsi="Times New Roman" w:cs="Times New Roman"/>
          <w:sz w:val="24"/>
          <w:szCs w:val="24"/>
        </w:rPr>
        <w:t>ramach projektu realizowane był</w:t>
      </w:r>
      <w:r w:rsidRPr="00F618D5">
        <w:rPr>
          <w:rFonts w:ascii="Times New Roman" w:eastAsia="Calibri" w:hAnsi="Times New Roman" w:cs="Times New Roman"/>
          <w:sz w:val="24"/>
          <w:szCs w:val="24"/>
        </w:rPr>
        <w:t>y następujące usługi społeczne tj.:</w:t>
      </w:r>
    </w:p>
    <w:p w:rsidR="00EA45F6"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Usługi opiekuńcze w Dziennym Domu Pomocy</w:t>
      </w:r>
    </w:p>
    <w:p w:rsidR="00EA45F6"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Usługa mieszkalnictwa treningowego</w:t>
      </w:r>
    </w:p>
    <w:p w:rsidR="00EA45F6"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Usługa mieszkalnictwa wspieranego</w:t>
      </w:r>
    </w:p>
    <w:p w:rsidR="00EA45F6"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Usługi opiekuńcze w miejscu zamieszkania</w:t>
      </w:r>
    </w:p>
    <w:p w:rsidR="00EA45F6"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Usługi asystenckie w miejscu zamieszkania</w:t>
      </w:r>
    </w:p>
    <w:p w:rsidR="008A4B0D" w:rsidRPr="00F618D5" w:rsidRDefault="00EA45F6" w:rsidP="00EA45F6">
      <w:pPr>
        <w:numPr>
          <w:ilvl w:val="0"/>
          <w:numId w:val="7"/>
        </w:numPr>
        <w:suppressAutoHyphens/>
        <w:spacing w:after="200" w:line="276" w:lineRule="auto"/>
        <w:contextualSpacing/>
        <w:jc w:val="both"/>
        <w:rPr>
          <w:rFonts w:ascii="Times New Roman" w:eastAsia="Calibri" w:hAnsi="Times New Roman" w:cs="Times New Roman"/>
          <w:color w:val="00000A"/>
          <w:sz w:val="24"/>
          <w:szCs w:val="24"/>
          <w:lang w:eastAsia="zh-CN"/>
        </w:rPr>
      </w:pPr>
      <w:r w:rsidRPr="00F618D5">
        <w:rPr>
          <w:rFonts w:ascii="Times New Roman" w:eastAsia="Calibri" w:hAnsi="Times New Roman" w:cs="Times New Roman"/>
          <w:color w:val="00000A"/>
          <w:sz w:val="24"/>
          <w:szCs w:val="24"/>
          <w:lang w:eastAsia="zh-CN"/>
        </w:rPr>
        <w:t>Usługi wspierające dla opiekunów faktycznych – grupowe poradnictwo specjalistyczne</w:t>
      </w:r>
      <w:r w:rsidR="00F618D5">
        <w:rPr>
          <w:rFonts w:ascii="Times New Roman" w:eastAsia="Calibri" w:hAnsi="Times New Roman" w:cs="Times New Roman"/>
          <w:color w:val="00000A"/>
          <w:sz w:val="24"/>
          <w:szCs w:val="24"/>
          <w:lang w:eastAsia="zh-CN"/>
        </w:rPr>
        <w:t>.</w:t>
      </w:r>
    </w:p>
    <w:p w:rsidR="008A4B0D" w:rsidRPr="00EA45F6" w:rsidRDefault="008A4B0D" w:rsidP="00EA45F6">
      <w:pPr>
        <w:suppressAutoHyphens/>
        <w:spacing w:after="200" w:line="276" w:lineRule="auto"/>
        <w:contextualSpacing/>
        <w:jc w:val="both"/>
        <w:rPr>
          <w:rFonts w:ascii="Times New Roman" w:eastAsia="Calibri" w:hAnsi="Times New Roman" w:cs="Times New Roman"/>
          <w:color w:val="00000A"/>
          <w:lang w:eastAsia="zh-CN"/>
        </w:rPr>
      </w:pPr>
    </w:p>
    <w:p w:rsidR="00EA45F6" w:rsidRPr="008A4B0D" w:rsidRDefault="008A4B0D" w:rsidP="00EA45F6">
      <w:pPr>
        <w:spacing w:after="0" w:line="240" w:lineRule="auto"/>
        <w:jc w:val="both"/>
        <w:rPr>
          <w:rFonts w:ascii="Times New Roman" w:eastAsia="Calibri" w:hAnsi="Times New Roman" w:cs="Times New Roman"/>
          <w:sz w:val="20"/>
          <w:szCs w:val="20"/>
        </w:rPr>
      </w:pPr>
      <w:r w:rsidRPr="008A4B0D">
        <w:rPr>
          <w:rFonts w:ascii="Times New Roman" w:eastAsia="Times New Roman" w:hAnsi="Times New Roman" w:cs="Times New Roman"/>
          <w:sz w:val="20"/>
          <w:szCs w:val="20"/>
        </w:rPr>
        <w:t>Tabela 18.</w:t>
      </w:r>
      <w:r w:rsidR="00EA45F6" w:rsidRPr="008A4B0D">
        <w:rPr>
          <w:rFonts w:ascii="Times New Roman" w:eastAsia="Times New Roman" w:hAnsi="Times New Roman" w:cs="Times New Roman"/>
          <w:sz w:val="20"/>
          <w:szCs w:val="20"/>
        </w:rPr>
        <w:t xml:space="preserve"> </w:t>
      </w:r>
      <w:r w:rsidR="00EA45F6" w:rsidRPr="008A4B0D">
        <w:rPr>
          <w:rFonts w:ascii="Times New Roman" w:eastAsia="Calibri" w:hAnsi="Times New Roman" w:cs="Times New Roman"/>
          <w:sz w:val="20"/>
          <w:szCs w:val="20"/>
        </w:rPr>
        <w:t>Zestawienie dot. realizacji projektu ,,Centrum Usług Społecznych w powiecie wieruszowskim”  w roku 2019r.</w:t>
      </w:r>
    </w:p>
    <w:p w:rsidR="00EA45F6" w:rsidRPr="008A4B0D" w:rsidRDefault="00EA45F6" w:rsidP="00EA45F6">
      <w:pPr>
        <w:spacing w:after="0" w:line="240" w:lineRule="auto"/>
        <w:jc w:val="both"/>
        <w:rPr>
          <w:rFonts w:ascii="Times New Roman" w:eastAsia="Calibri" w:hAnsi="Times New Roman" w:cs="Times New Roman"/>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912"/>
        <w:gridCol w:w="1511"/>
        <w:gridCol w:w="1985"/>
        <w:gridCol w:w="1842"/>
        <w:gridCol w:w="1843"/>
      </w:tblGrid>
      <w:tr w:rsidR="00EA45F6" w:rsidRPr="00EA45F6" w:rsidTr="00EA45F6">
        <w:trPr>
          <w:trHeight w:val="1630"/>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b/>
                <w:sz w:val="20"/>
                <w:szCs w:val="20"/>
              </w:rPr>
            </w:pPr>
            <w:r w:rsidRPr="00EA45F6">
              <w:rPr>
                <w:rFonts w:ascii="Times New Roman" w:eastAsia="Calibri" w:hAnsi="Times New Roman" w:cs="Times New Roman"/>
                <w:b/>
                <w:sz w:val="20"/>
                <w:szCs w:val="20"/>
              </w:rPr>
              <w:t>L.p.</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b/>
                <w:sz w:val="20"/>
                <w:szCs w:val="20"/>
              </w:rPr>
            </w:pPr>
            <w:r w:rsidRPr="00EA45F6">
              <w:rPr>
                <w:rFonts w:ascii="Times New Roman" w:eastAsia="Calibri" w:hAnsi="Times New Roman" w:cs="Times New Roman"/>
                <w:b/>
                <w:sz w:val="20"/>
                <w:szCs w:val="20"/>
              </w:rPr>
              <w:t>Nazwa zadania</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b/>
                <w:sz w:val="20"/>
                <w:szCs w:val="20"/>
              </w:rPr>
            </w:pPr>
            <w:r w:rsidRPr="00EA45F6">
              <w:rPr>
                <w:rFonts w:ascii="Times New Roman" w:eastAsia="Calibri" w:hAnsi="Times New Roman" w:cs="Times New Roman"/>
                <w:b/>
                <w:sz w:val="20"/>
                <w:szCs w:val="20"/>
              </w:rPr>
              <w:t>Termin realizacji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b/>
                <w:sz w:val="20"/>
                <w:szCs w:val="20"/>
              </w:rPr>
            </w:pPr>
            <w:r w:rsidRPr="00EA45F6">
              <w:rPr>
                <w:rFonts w:ascii="Times New Roman" w:eastAsia="Calibri" w:hAnsi="Times New Roman" w:cs="Times New Roman"/>
                <w:b/>
                <w:sz w:val="20"/>
                <w:szCs w:val="20"/>
              </w:rPr>
              <w:t xml:space="preserve">Zakładana liczba uczestników/ opiekunów faktycznych w projekcie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0"/>
                <w:szCs w:val="20"/>
              </w:rPr>
            </w:pPr>
            <w:r w:rsidRPr="00EA45F6">
              <w:rPr>
                <w:rFonts w:ascii="Times New Roman" w:eastAsia="Calibri" w:hAnsi="Times New Roman" w:cs="Times New Roman"/>
                <w:b/>
                <w:sz w:val="20"/>
                <w:szCs w:val="20"/>
              </w:rPr>
              <w:t>Łączna liczba uczestników która skorzystała z usług w projekcie  w 2019 roku</w:t>
            </w:r>
          </w:p>
        </w:tc>
        <w:tc>
          <w:tcPr>
            <w:tcW w:w="1843" w:type="dxa"/>
            <w:tcBorders>
              <w:top w:val="single" w:sz="4" w:space="0" w:color="auto"/>
              <w:left w:val="single" w:sz="4" w:space="0" w:color="auto"/>
              <w:bottom w:val="single" w:sz="4" w:space="0" w:color="auto"/>
              <w:right w:val="single" w:sz="4" w:space="0" w:color="auto"/>
            </w:tcBorders>
            <w:hideMark/>
          </w:tcPr>
          <w:p w:rsidR="00EA45F6" w:rsidRPr="00EA45F6" w:rsidRDefault="00EA45F6" w:rsidP="00EA45F6">
            <w:pPr>
              <w:spacing w:line="256" w:lineRule="auto"/>
              <w:jc w:val="center"/>
              <w:rPr>
                <w:rFonts w:ascii="Times New Roman" w:eastAsia="Calibri" w:hAnsi="Times New Roman" w:cs="Times New Roman"/>
                <w:b/>
                <w:sz w:val="20"/>
                <w:szCs w:val="20"/>
              </w:rPr>
            </w:pPr>
            <w:r w:rsidRPr="00EA45F6">
              <w:rPr>
                <w:rFonts w:ascii="Times New Roman" w:eastAsia="Calibri" w:hAnsi="Times New Roman" w:cs="Times New Roman"/>
                <w:b/>
                <w:sz w:val="20"/>
                <w:szCs w:val="20"/>
              </w:rPr>
              <w:t>Liczba opiekunów faktycznych osób niesamodzielnych uczestniczących w szkoleniu/kursie</w:t>
            </w:r>
          </w:p>
        </w:tc>
      </w:tr>
      <w:tr w:rsidR="00EA45F6" w:rsidRPr="00EA45F6" w:rsidTr="00EA45F6">
        <w:trPr>
          <w:trHeight w:val="508"/>
          <w:jc w:val="center"/>
        </w:trPr>
        <w:tc>
          <w:tcPr>
            <w:tcW w:w="9776" w:type="dxa"/>
            <w:gridSpan w:val="6"/>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Calibri" w:hAnsi="Times New Roman" w:cs="Times New Roman"/>
                <w:b/>
                <w:sz w:val="24"/>
                <w:szCs w:val="24"/>
              </w:rPr>
            </w:pPr>
            <w:r w:rsidRPr="00EA45F6">
              <w:rPr>
                <w:rFonts w:ascii="Times New Roman" w:eastAsia="Calibri" w:hAnsi="Times New Roman" w:cs="Times New Roman"/>
                <w:b/>
                <w:sz w:val="24"/>
                <w:szCs w:val="24"/>
              </w:rPr>
              <w:t xml:space="preserve">Zadania realizowane w ramach projektu w roku 2019r. </w:t>
            </w:r>
          </w:p>
        </w:tc>
      </w:tr>
      <w:tr w:rsidR="00EA45F6" w:rsidRPr="00EA45F6" w:rsidTr="00EA45F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1.</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Calibri" w:hAnsi="Times New Roman" w:cs="Times New Roman"/>
              </w:rPr>
            </w:pPr>
            <w:r w:rsidRPr="00EA45F6">
              <w:rPr>
                <w:rFonts w:ascii="Times New Roman" w:eastAsia="Times New Roman" w:hAnsi="Times New Roman" w:cs="Times New Roman"/>
              </w:rPr>
              <w:t>Usługi opiekuńcze w Dziennym Domu Pomocy</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Od 01.01.2018r. – do dnia 31.07.2020r.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 xml:space="preserve">15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Pr>
          <w:p w:rsidR="00EA45F6" w:rsidRPr="00EA45F6" w:rsidRDefault="00EA45F6" w:rsidP="00EA45F6">
            <w:pPr>
              <w:spacing w:line="256" w:lineRule="auto"/>
              <w:jc w:val="center"/>
              <w:rPr>
                <w:rFonts w:ascii="Times New Roman" w:eastAsia="Calibri" w:hAnsi="Times New Roman" w:cs="Times New Roman"/>
                <w:sz w:val="24"/>
                <w:szCs w:val="24"/>
              </w:rPr>
            </w:pPr>
          </w:p>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2.</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Times New Roman" w:hAnsi="Times New Roman" w:cs="Times New Roman"/>
              </w:rPr>
            </w:pPr>
            <w:r w:rsidRPr="00EA45F6">
              <w:rPr>
                <w:rFonts w:ascii="Times New Roman" w:eastAsia="Times New Roman" w:hAnsi="Times New Roman" w:cs="Times New Roman"/>
              </w:rPr>
              <w:t>Usługa mieszkalnictwa treningowego</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Od 01.09.2018r. - do dnia 30.09.2020r.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 xml:space="preserve">12 </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EA45F6" w:rsidRPr="00EA45F6" w:rsidRDefault="00EA45F6" w:rsidP="00EA45F6">
            <w:pPr>
              <w:spacing w:line="256" w:lineRule="auto"/>
              <w:jc w:val="center"/>
              <w:rPr>
                <w:rFonts w:ascii="Times New Roman" w:eastAsia="Calibri" w:hAnsi="Times New Roman" w:cs="Times New Roman"/>
                <w:sz w:val="24"/>
                <w:szCs w:val="24"/>
              </w:rPr>
            </w:pPr>
          </w:p>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3.</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Times New Roman" w:hAnsi="Times New Roman" w:cs="Times New Roman"/>
              </w:rPr>
            </w:pPr>
            <w:r w:rsidRPr="00EA45F6">
              <w:rPr>
                <w:rFonts w:ascii="Times New Roman" w:eastAsia="Times New Roman" w:hAnsi="Times New Roman" w:cs="Times New Roman"/>
              </w:rPr>
              <w:t>Usługa mieszkalnictwa wspieranego</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Od 01.09.2018r. - do dnia 30.09.2020r.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EA45F6" w:rsidRPr="00EA45F6" w:rsidRDefault="00EA45F6" w:rsidP="00EA45F6">
            <w:pPr>
              <w:spacing w:line="256" w:lineRule="auto"/>
              <w:jc w:val="center"/>
              <w:rPr>
                <w:rFonts w:ascii="Times New Roman" w:eastAsia="Calibri" w:hAnsi="Times New Roman" w:cs="Times New Roman"/>
                <w:sz w:val="24"/>
                <w:szCs w:val="24"/>
              </w:rPr>
            </w:pPr>
          </w:p>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4.</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Times New Roman" w:hAnsi="Times New Roman" w:cs="Times New Roman"/>
              </w:rPr>
            </w:pPr>
            <w:r w:rsidRPr="00EA45F6">
              <w:rPr>
                <w:rFonts w:ascii="Times New Roman" w:eastAsia="Times New Roman" w:hAnsi="Times New Roman" w:cs="Times New Roman"/>
              </w:rPr>
              <w:t>Usługi opiekuńcze w miejscu zamieszkania</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 xml:space="preserve">Od 02.01.2018r. – do dnia 31.03.2020r. </w:t>
            </w:r>
          </w:p>
        </w:tc>
        <w:tc>
          <w:tcPr>
            <w:tcW w:w="1985" w:type="dxa"/>
            <w:tcBorders>
              <w:top w:val="single" w:sz="4" w:space="0" w:color="auto"/>
              <w:left w:val="single" w:sz="4" w:space="0" w:color="auto"/>
              <w:bottom w:val="single" w:sz="4" w:space="0" w:color="auto"/>
              <w:right w:val="single" w:sz="4" w:space="0" w:color="auto"/>
            </w:tcBorders>
            <w:vAlign w:val="center"/>
          </w:tcPr>
          <w:p w:rsidR="00EA45F6" w:rsidRPr="00EA45F6" w:rsidRDefault="00EA45F6" w:rsidP="00EA45F6">
            <w:pPr>
              <w:spacing w:line="256" w:lineRule="auto"/>
              <w:jc w:val="center"/>
              <w:rPr>
                <w:rFonts w:ascii="Times New Roman" w:eastAsia="Times New Roman" w:hAnsi="Times New Roman" w:cs="Times New Roman"/>
              </w:rPr>
            </w:pPr>
          </w:p>
          <w:p w:rsidR="00EA45F6" w:rsidRPr="00EA45F6" w:rsidRDefault="00EA45F6" w:rsidP="00EA45F6">
            <w:pPr>
              <w:spacing w:line="256" w:lineRule="auto"/>
              <w:jc w:val="center"/>
              <w:rPr>
                <w:rFonts w:ascii="Times New Roman" w:eastAsia="Times New Roman" w:hAnsi="Times New Roman" w:cs="Times New Roman"/>
                <w:sz w:val="24"/>
                <w:szCs w:val="24"/>
              </w:rPr>
            </w:pPr>
            <w:r w:rsidRPr="00EA45F6">
              <w:rPr>
                <w:rFonts w:ascii="Times New Roman" w:eastAsia="Times New Roman" w:hAnsi="Times New Roman" w:cs="Times New Roman"/>
                <w:sz w:val="24"/>
                <w:szCs w:val="24"/>
              </w:rPr>
              <w:t xml:space="preserve">12 </w:t>
            </w:r>
          </w:p>
          <w:p w:rsidR="00EA45F6" w:rsidRPr="00EA45F6" w:rsidRDefault="00EA45F6" w:rsidP="00EA45F6">
            <w:pPr>
              <w:spacing w:line="256" w:lineRule="auto"/>
              <w:jc w:val="center"/>
              <w:rPr>
                <w:rFonts w:ascii="Times New Roman" w:eastAsia="Calibri" w:hAnsi="Times New Roman" w:cs="Times New Roman"/>
                <w:sz w:val="18"/>
                <w:szCs w:val="18"/>
              </w:rPr>
            </w:pPr>
            <w:r w:rsidRPr="00EA45F6">
              <w:rPr>
                <w:rFonts w:ascii="Times New Roman" w:eastAsia="Times New Roman" w:hAnsi="Times New Roman" w:cs="Times New Roman"/>
                <w:sz w:val="18"/>
                <w:szCs w:val="18"/>
              </w:rPr>
              <w:t xml:space="preserve">(w tym 6 osób z terenu gminy Wieruszów </w:t>
            </w:r>
            <w:r w:rsidRPr="00EA45F6">
              <w:rPr>
                <w:rFonts w:ascii="Times New Roman" w:eastAsia="Times New Roman" w:hAnsi="Times New Roman" w:cs="Times New Roman"/>
                <w:sz w:val="18"/>
                <w:szCs w:val="18"/>
              </w:rPr>
              <w:br/>
              <w:t>i 6 osób  z terenu gminy Bolesławiec)</w:t>
            </w:r>
          </w:p>
        </w:tc>
        <w:tc>
          <w:tcPr>
            <w:tcW w:w="1842" w:type="dxa"/>
            <w:tcBorders>
              <w:top w:val="single" w:sz="4" w:space="0" w:color="auto"/>
              <w:left w:val="single" w:sz="4" w:space="0" w:color="auto"/>
              <w:bottom w:val="single" w:sz="4" w:space="0" w:color="auto"/>
              <w:right w:val="single" w:sz="4" w:space="0" w:color="auto"/>
            </w:tcBorders>
            <w:vAlign w:val="center"/>
          </w:tcPr>
          <w:p w:rsidR="00EA45F6" w:rsidRPr="00EA45F6" w:rsidRDefault="00EA45F6" w:rsidP="00EA45F6">
            <w:pPr>
              <w:spacing w:line="256" w:lineRule="auto"/>
              <w:rPr>
                <w:rFonts w:ascii="Times New Roman" w:eastAsia="Times New Roman" w:hAnsi="Times New Roman" w:cs="Times New Roman"/>
              </w:rPr>
            </w:pPr>
          </w:p>
          <w:p w:rsidR="00EA45F6" w:rsidRPr="00EA45F6" w:rsidRDefault="00EA45F6" w:rsidP="00EA45F6">
            <w:pPr>
              <w:spacing w:line="256" w:lineRule="auto"/>
              <w:jc w:val="center"/>
              <w:rPr>
                <w:rFonts w:ascii="Times New Roman" w:eastAsia="Times New Roman" w:hAnsi="Times New Roman" w:cs="Times New Roman"/>
              </w:rPr>
            </w:pPr>
            <w:r w:rsidRPr="00EA45F6">
              <w:rPr>
                <w:rFonts w:ascii="Times New Roman" w:eastAsia="Times New Roman" w:hAnsi="Times New Roman" w:cs="Times New Roman"/>
              </w:rPr>
              <w:t>15</w:t>
            </w:r>
          </w:p>
          <w:p w:rsidR="00EA45F6" w:rsidRPr="00EA45F6" w:rsidRDefault="00EA45F6" w:rsidP="00EA45F6">
            <w:pPr>
              <w:spacing w:line="256" w:lineRule="auto"/>
              <w:jc w:val="center"/>
              <w:rPr>
                <w:rFonts w:ascii="Times New Roman" w:eastAsia="Calibri" w:hAnsi="Times New Roman" w:cs="Times New Roman"/>
                <w:sz w:val="18"/>
                <w:szCs w:val="18"/>
              </w:rPr>
            </w:pPr>
            <w:r w:rsidRPr="00EA45F6">
              <w:rPr>
                <w:rFonts w:ascii="Times New Roman" w:eastAsia="Times New Roman" w:hAnsi="Times New Roman" w:cs="Times New Roman"/>
                <w:sz w:val="18"/>
                <w:szCs w:val="18"/>
              </w:rPr>
              <w:t>(7 osób  z terenu</w:t>
            </w:r>
            <w:r w:rsidRPr="00EA45F6">
              <w:rPr>
                <w:rFonts w:ascii="Times New Roman" w:eastAsia="Times New Roman" w:hAnsi="Times New Roman" w:cs="Times New Roman"/>
                <w:sz w:val="18"/>
                <w:szCs w:val="18"/>
              </w:rPr>
              <w:br/>
              <w:t xml:space="preserve"> gminy Wieruszów </w:t>
            </w:r>
            <w:r w:rsidRPr="00EA45F6">
              <w:rPr>
                <w:rFonts w:ascii="Times New Roman" w:eastAsia="Times New Roman" w:hAnsi="Times New Roman" w:cs="Times New Roman"/>
                <w:sz w:val="18"/>
                <w:szCs w:val="18"/>
              </w:rPr>
              <w:br/>
              <w:t xml:space="preserve">i 8 osób  z terenu </w:t>
            </w:r>
            <w:r w:rsidRPr="00EA45F6">
              <w:rPr>
                <w:rFonts w:ascii="Times New Roman" w:eastAsia="Times New Roman" w:hAnsi="Times New Roman" w:cs="Times New Roman"/>
                <w:sz w:val="18"/>
                <w:szCs w:val="18"/>
              </w:rPr>
              <w:br/>
              <w:t>gminy Bolesławiec)</w:t>
            </w:r>
          </w:p>
        </w:tc>
        <w:tc>
          <w:tcPr>
            <w:tcW w:w="1843" w:type="dxa"/>
            <w:tcBorders>
              <w:top w:val="single" w:sz="4" w:space="0" w:color="auto"/>
              <w:left w:val="single" w:sz="4" w:space="0" w:color="auto"/>
              <w:bottom w:val="single" w:sz="4" w:space="0" w:color="auto"/>
              <w:right w:val="single" w:sz="4" w:space="0" w:color="auto"/>
            </w:tcBorders>
          </w:tcPr>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5.</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Times New Roman" w:hAnsi="Times New Roman" w:cs="Times New Roman"/>
              </w:rPr>
            </w:pPr>
            <w:r w:rsidRPr="00EA45F6">
              <w:rPr>
                <w:rFonts w:ascii="Times New Roman" w:eastAsia="Times New Roman" w:hAnsi="Times New Roman" w:cs="Times New Roman"/>
              </w:rPr>
              <w:t>Usługi asystenckie w miejscu zamieszkania</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Od 01.03.2018r. – do dnia 31.05.2020r.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1223"/>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both"/>
              <w:rPr>
                <w:rFonts w:ascii="Times New Roman" w:eastAsia="Calibri" w:hAnsi="Times New Roman" w:cs="Times New Roman"/>
              </w:rPr>
            </w:pPr>
            <w:r w:rsidRPr="00EA45F6">
              <w:rPr>
                <w:rFonts w:ascii="Times New Roman" w:eastAsia="Calibri" w:hAnsi="Times New Roman" w:cs="Times New Roman"/>
              </w:rPr>
              <w:t>6.</w:t>
            </w:r>
          </w:p>
        </w:tc>
        <w:tc>
          <w:tcPr>
            <w:tcW w:w="191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rPr>
                <w:rFonts w:ascii="Times New Roman" w:eastAsia="Times New Roman" w:hAnsi="Times New Roman" w:cs="Times New Roman"/>
              </w:rPr>
            </w:pPr>
            <w:r w:rsidRPr="00EA45F6">
              <w:rPr>
                <w:rFonts w:ascii="Times New Roman" w:eastAsia="Times New Roman" w:hAnsi="Times New Roman" w:cs="Times New Roman"/>
              </w:rPr>
              <w:t>Usługi wspierające dla opiekunów faktycznych – grupowe poradnictwo specjalistyczne</w:t>
            </w:r>
          </w:p>
        </w:tc>
        <w:tc>
          <w:tcPr>
            <w:tcW w:w="1511"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EA45F6" w:rsidRPr="00EA45F6" w:rsidRDefault="00EA45F6" w:rsidP="00EA45F6">
            <w:pPr>
              <w:spacing w:line="256" w:lineRule="auto"/>
              <w:jc w:val="center"/>
              <w:rPr>
                <w:rFonts w:ascii="Times New Roman" w:eastAsia="Calibri" w:hAnsi="Times New Roman" w:cs="Times New Roman"/>
                <w:sz w:val="24"/>
                <w:szCs w:val="24"/>
              </w:rPr>
            </w:pPr>
          </w:p>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10</w:t>
            </w:r>
          </w:p>
          <w:p w:rsidR="00EA45F6" w:rsidRPr="00EA45F6" w:rsidRDefault="00EA45F6" w:rsidP="00EA45F6">
            <w:pPr>
              <w:spacing w:line="256" w:lineRule="auto"/>
              <w:jc w:val="center"/>
              <w:rPr>
                <w:rFonts w:ascii="Times New Roman" w:eastAsia="Calibri" w:hAnsi="Times New Roman" w:cs="Times New Roman"/>
                <w:sz w:val="24"/>
                <w:szCs w:val="24"/>
              </w:rPr>
            </w:pPr>
          </w:p>
        </w:tc>
      </w:tr>
      <w:tr w:rsidR="00EA45F6" w:rsidRPr="00EA45F6" w:rsidTr="00EA45F6">
        <w:trPr>
          <w:trHeight w:val="953"/>
          <w:jc w:val="center"/>
        </w:trPr>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rPr>
            </w:pPr>
            <w:r w:rsidRPr="00EA45F6">
              <w:rPr>
                <w:rFonts w:ascii="Times New Roman" w:eastAsia="Calibri" w:hAnsi="Times New Roman" w:cs="Times New Roman"/>
              </w:rPr>
              <w:t>Łącznie: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45F6" w:rsidRPr="00EA45F6" w:rsidRDefault="00EA45F6" w:rsidP="00EA45F6">
            <w:pPr>
              <w:spacing w:line="256" w:lineRule="auto"/>
              <w:jc w:val="center"/>
              <w:rPr>
                <w:rFonts w:ascii="Times New Roman" w:eastAsia="Calibri" w:hAnsi="Times New Roman" w:cs="Times New Roman"/>
                <w:sz w:val="24"/>
                <w:szCs w:val="24"/>
              </w:rPr>
            </w:pPr>
            <w:r w:rsidRPr="00EA45F6">
              <w:rPr>
                <w:rFonts w:ascii="Times New Roman" w:eastAsia="Calibri" w:hAnsi="Times New Roman" w:cs="Times New Roman"/>
                <w:sz w:val="24"/>
                <w:szCs w:val="24"/>
              </w:rPr>
              <w:t>10</w:t>
            </w:r>
          </w:p>
        </w:tc>
      </w:tr>
    </w:tbl>
    <w:p w:rsidR="008A4B0D" w:rsidRPr="00EA45F6" w:rsidRDefault="008A4B0D" w:rsidP="00EA45F6">
      <w:pPr>
        <w:spacing w:line="256" w:lineRule="auto"/>
        <w:jc w:val="both"/>
        <w:rPr>
          <w:rFonts w:ascii="Times New Roman" w:eastAsia="Calibri" w:hAnsi="Times New Roman" w:cs="Times New Roman"/>
          <w:sz w:val="24"/>
          <w:szCs w:val="24"/>
        </w:rPr>
      </w:pPr>
    </w:p>
    <w:p w:rsidR="00EA45F6" w:rsidRPr="00F618D5" w:rsidRDefault="00EA45F6" w:rsidP="00EA45F6">
      <w:pPr>
        <w:spacing w:after="0" w:line="240" w:lineRule="auto"/>
        <w:rPr>
          <w:rFonts w:ascii="Times New Roman" w:eastAsia="Times New Roman" w:hAnsi="Times New Roman" w:cs="Times New Roman"/>
          <w:b/>
          <w:sz w:val="24"/>
          <w:szCs w:val="24"/>
          <w:lang w:eastAsia="pl-PL"/>
        </w:rPr>
      </w:pPr>
      <w:r w:rsidRPr="00F618D5">
        <w:rPr>
          <w:rFonts w:ascii="Times New Roman" w:eastAsia="Times New Roman" w:hAnsi="Times New Roman" w:cs="Times New Roman"/>
          <w:b/>
          <w:sz w:val="24"/>
          <w:szCs w:val="24"/>
          <w:lang w:eastAsia="pl-PL"/>
        </w:rPr>
        <w:lastRenderedPageBreak/>
        <w:t>Zadanie 1. – Usługi opiekuńcze w Dziennym Domu Pomocy</w:t>
      </w:r>
    </w:p>
    <w:p w:rsidR="00F15292" w:rsidRPr="00F618D5" w:rsidRDefault="00EA45F6" w:rsidP="008A4B0D">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b/>
          <w:bCs/>
          <w:sz w:val="24"/>
          <w:szCs w:val="24"/>
        </w:rPr>
        <w:t xml:space="preserve">W 2019r. Gmina Lututów/Gminny Ośrodek Pomocy Społecznej w Lututowie kontynuował realizację usług opiekuńczych w </w:t>
      </w:r>
      <w:r w:rsidRPr="00F618D5">
        <w:rPr>
          <w:rFonts w:ascii="Times New Roman" w:eastAsia="Calibri" w:hAnsi="Times New Roman" w:cs="Times New Roman"/>
          <w:sz w:val="24"/>
          <w:szCs w:val="24"/>
        </w:rPr>
        <w:t>Dziennym Domu Pomocy</w:t>
      </w:r>
      <w:r w:rsidRPr="00F618D5">
        <w:rPr>
          <w:rFonts w:ascii="Times New Roman" w:eastAsia="Calibri" w:hAnsi="Times New Roman" w:cs="Times New Roman"/>
          <w:b/>
          <w:bCs/>
          <w:sz w:val="24"/>
          <w:szCs w:val="24"/>
        </w:rPr>
        <w:t xml:space="preserve">. </w:t>
      </w:r>
      <w:r w:rsidRPr="00F618D5">
        <w:rPr>
          <w:rFonts w:ascii="Times New Roman" w:eastAsia="Calibri" w:hAnsi="Times New Roman" w:cs="Times New Roman"/>
          <w:sz w:val="24"/>
          <w:szCs w:val="24"/>
        </w:rPr>
        <w:t xml:space="preserve">Placówka jest ośrodkiem wsparcia przeznaczona dla osób niesamodzielnych, funkcjonuje w godz. 8:00 – 16:00 od poniedziałku do piątku. Dzienny Dom Pomocy zapewnia dziennie 15 miejsc. Uczestnicy projektu z uwagi na to, iż nie wyrazili chęci uczestnictwa każdego dnia do Dziennego Domu Pomocy uczęszczają w wyznaczone dni (rotacyjnie). W ramach Dziennego Domu Pomocy osoby niesamodzielne zapewnione miały: opiekę opiekuna domu, 3 opiekunów oraz specjalistów tj. psychologa, masażysty oraz terapeuty zajęciowego. Dzienny Dom Pomocy umożliwiał udział w różnych formach zajęć aktywizacyjnych i integracyjnych m.in. zajęcia terapeutyczne, zajęcia podnoszące sprawność fizyczną, rozwój pasji i zainteresowań, uczestnictwo w przeróżnych imprezach kulturalnych i spotkaniach itp. Podopiecznym Dziennego Domu Pomocy zapewnione zostało wyżywienie (śniadanie, obiad, podwieczorek) oraz transport dowóz - odwóz z miejsca zamieszkania do siedziby Domu. </w:t>
      </w:r>
    </w:p>
    <w:p w:rsidR="00EA45F6" w:rsidRPr="00F618D5" w:rsidRDefault="00EA45F6" w:rsidP="00EA45F6">
      <w:pPr>
        <w:spacing w:after="0" w:line="240" w:lineRule="auto"/>
        <w:rPr>
          <w:rFonts w:ascii="Times New Roman" w:eastAsia="Times New Roman" w:hAnsi="Times New Roman" w:cs="Times New Roman"/>
          <w:b/>
          <w:sz w:val="24"/>
          <w:szCs w:val="24"/>
          <w:lang w:eastAsia="pl-PL"/>
        </w:rPr>
      </w:pPr>
      <w:r w:rsidRPr="00F618D5">
        <w:rPr>
          <w:rFonts w:ascii="Times New Roman" w:eastAsia="Times New Roman" w:hAnsi="Times New Roman" w:cs="Times New Roman"/>
          <w:b/>
          <w:sz w:val="24"/>
          <w:szCs w:val="24"/>
          <w:lang w:eastAsia="pl-PL"/>
        </w:rPr>
        <w:t>Zadanie 2. i zadanie 3. – Usługi mieszkalnictwa treningowego i wspieranego</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Od stycznia 2019 rozpoczęto realizację usługi</w:t>
      </w:r>
      <w:r w:rsidRPr="00F618D5">
        <w:rPr>
          <w:rFonts w:ascii="Times New Roman" w:eastAsia="Calibri" w:hAnsi="Times New Roman" w:cs="Times New Roman"/>
          <w:b/>
          <w:bCs/>
          <w:sz w:val="24"/>
          <w:szCs w:val="24"/>
        </w:rPr>
        <w:t xml:space="preserve"> mieszkania treningowego oraz wspieranego, której realizatorem jest Stowarzyszenie Integracyjne „Klub Otwartych Serc”. </w:t>
      </w:r>
      <w:r w:rsidRPr="00F618D5">
        <w:rPr>
          <w:rFonts w:ascii="Times New Roman" w:eastAsia="Calibri" w:hAnsi="Times New Roman" w:cs="Times New Roman"/>
          <w:sz w:val="24"/>
          <w:szCs w:val="24"/>
        </w:rPr>
        <w:t>Celem usługi mieszkalnictwa wspomaganego jest przygotowanie osób niesamodzielnych pod kierunkiem specjalistów do maksymalnie pod względem ich możliwości samodzielnego i niezależnego życia w naturalnym środowisku. Prowadzone są treningi zmierzające do usamodzielnienia osób przy zapewnieniu niezbędnego wsparcia opiekunów domu, asystentów osób niepełnosprawnych oraz wolontariuszy wspierających. W realizacji usługi biorą udział:  2  Asystentów Osobistych Osób Niepełnosprawnych, 1 Opiekun Domu /AOO i 5 wolontariuszy. W mieszkaniach wspieranych zaplanowane jest prowadzenie poradnictwa specjalistycznego. Mieszkańcy zapewniony mają ciepły posiłek.</w:t>
      </w:r>
    </w:p>
    <w:p w:rsidR="00EA45F6" w:rsidRPr="00F618D5" w:rsidRDefault="00EA45F6" w:rsidP="00EA45F6">
      <w:pPr>
        <w:spacing w:after="0" w:line="240" w:lineRule="auto"/>
        <w:rPr>
          <w:rFonts w:ascii="Times New Roman" w:eastAsia="Times New Roman" w:hAnsi="Times New Roman" w:cs="Times New Roman"/>
          <w:b/>
          <w:sz w:val="24"/>
          <w:szCs w:val="24"/>
          <w:lang w:eastAsia="pl-PL"/>
        </w:rPr>
      </w:pPr>
      <w:r w:rsidRPr="00F618D5">
        <w:rPr>
          <w:rFonts w:ascii="Times New Roman" w:eastAsia="Times New Roman" w:hAnsi="Times New Roman" w:cs="Times New Roman"/>
          <w:b/>
          <w:sz w:val="24"/>
          <w:szCs w:val="24"/>
          <w:lang w:eastAsia="pl-PL"/>
        </w:rPr>
        <w:t>Zadanie 4.– Usługi opiekuńcze w miejscu zamieszkania</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W 2019 roku kontynuowano realizację usług opiekuńczych. Usługi te realizowane były od poniedziałku do piątku w miejscu zamieszkania osoby objętej pomocą. Na terenie Gminy Bolesławiec usługę świadczyły w ramach projektu 3 opiekunki, a na terenie Gminy Wieruszów 3 opiekunki. Godziny świadczenia usług opiekuńczych w miejscu zamieszkania dostosowane są do indywidualnych potrzeb odbiorców usługi. </w:t>
      </w:r>
    </w:p>
    <w:p w:rsidR="00EA45F6" w:rsidRPr="00F618D5" w:rsidRDefault="00EA45F6" w:rsidP="00EA45F6">
      <w:pPr>
        <w:spacing w:after="0" w:line="240" w:lineRule="auto"/>
        <w:rPr>
          <w:rFonts w:ascii="Times New Roman" w:eastAsia="Times New Roman" w:hAnsi="Times New Roman" w:cs="Times New Roman"/>
          <w:b/>
          <w:sz w:val="24"/>
          <w:szCs w:val="24"/>
          <w:lang w:eastAsia="pl-PL"/>
        </w:rPr>
      </w:pPr>
      <w:r w:rsidRPr="00F618D5">
        <w:rPr>
          <w:rFonts w:ascii="Times New Roman" w:eastAsia="Times New Roman" w:hAnsi="Times New Roman" w:cs="Times New Roman"/>
          <w:b/>
          <w:sz w:val="24"/>
          <w:szCs w:val="24"/>
          <w:lang w:eastAsia="pl-PL"/>
        </w:rPr>
        <w:t>Zadanie 5.– Usługi asystenckie w miejscu zamieszkania</w:t>
      </w:r>
    </w:p>
    <w:p w:rsidR="00EA45F6" w:rsidRPr="00F618D5" w:rsidRDefault="00EA45F6" w:rsidP="00EA45F6">
      <w:pPr>
        <w:spacing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b/>
          <w:bCs/>
          <w:sz w:val="24"/>
          <w:szCs w:val="24"/>
        </w:rPr>
        <w:t>W 2019 roku kontynuowano realizację usług asystenckich w miejscu zamieszkania realizowanych przez Towarzystwo Przyjaciół Dzieci Oddział Miejski w Wieruszowie.</w:t>
      </w:r>
      <w:r w:rsidRPr="00F618D5">
        <w:rPr>
          <w:rFonts w:ascii="Times New Roman" w:eastAsia="Calibri" w:hAnsi="Times New Roman" w:cs="Times New Roman"/>
          <w:sz w:val="24"/>
          <w:szCs w:val="24"/>
        </w:rPr>
        <w:t xml:space="preserve"> Usługi asystenckie realizowane były od poniedziałku do piątku przez 7 asystentów osobistych osób niepełnosprawnych, 1 asystent osoby niepełnosprawnej oraz 2 wolontariuszy w miejscu zamieszkania osoby objętej pomocą na terenie powiatu wieruszowskiego w godzinach dostosowanych do indywidualnych potrzeb odbiorców usługi. Zatrudniony był specjalista ds. usług, który pełnił rolę mediatora, współpracował i wspierał odbiorców usługi i ich otoczenia. </w:t>
      </w:r>
    </w:p>
    <w:p w:rsidR="00EA45F6" w:rsidRPr="00F618D5" w:rsidRDefault="00EA45F6" w:rsidP="00EA45F6">
      <w:pPr>
        <w:spacing w:after="0" w:line="240" w:lineRule="auto"/>
        <w:rPr>
          <w:rFonts w:ascii="Times New Roman" w:eastAsia="Times New Roman" w:hAnsi="Times New Roman" w:cs="Times New Roman"/>
          <w:b/>
          <w:sz w:val="24"/>
          <w:szCs w:val="24"/>
          <w:lang w:eastAsia="pl-PL"/>
        </w:rPr>
      </w:pPr>
      <w:r w:rsidRPr="00F618D5">
        <w:rPr>
          <w:rFonts w:ascii="Times New Roman" w:eastAsia="Times New Roman" w:hAnsi="Times New Roman" w:cs="Times New Roman"/>
          <w:b/>
          <w:sz w:val="24"/>
          <w:szCs w:val="24"/>
          <w:lang w:eastAsia="pl-PL"/>
        </w:rPr>
        <w:t>Zadanie 6.– Usługi wspierające dla opiekunów faktycznych – grupowe poradnictwo specjalistyczne</w:t>
      </w:r>
    </w:p>
    <w:p w:rsidR="00EA45F6" w:rsidRPr="00F618D5" w:rsidRDefault="00EA45F6" w:rsidP="00EA45F6">
      <w:pPr>
        <w:spacing w:after="0" w:line="256" w:lineRule="auto"/>
        <w:ind w:firstLine="709"/>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Powiatowe Centrum Pomocy Rodzinie w Wieruszowie – partner wiodący  zorganizował dla opiekunów faktycznych osób niesamodzielnych:</w:t>
      </w:r>
    </w:p>
    <w:p w:rsidR="00EA45F6" w:rsidRPr="00F618D5" w:rsidRDefault="00EA45F6" w:rsidP="00EA45F6">
      <w:pPr>
        <w:spacing w:after="0" w:line="256" w:lineRule="auto"/>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lastRenderedPageBreak/>
        <w:t>- kurs I pomocy przedmedycznej w dniu 25.03.2019r.</w:t>
      </w:r>
    </w:p>
    <w:p w:rsidR="00EA45F6" w:rsidRPr="00F618D5" w:rsidRDefault="00EA45F6" w:rsidP="00EA45F6">
      <w:pPr>
        <w:spacing w:after="0" w:line="256" w:lineRule="auto"/>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 szkolenie warsztatowe z psychologiem (2 spotkania 5-godzinne w dniach 17.06.2019r.; 25.06.2019r.) </w:t>
      </w:r>
    </w:p>
    <w:p w:rsidR="008A4B0D" w:rsidRPr="00F618D5" w:rsidRDefault="00EA45F6" w:rsidP="008A4B0D">
      <w:pPr>
        <w:spacing w:after="0" w:line="256" w:lineRule="auto"/>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szkolenie warsztatowe z pedagogiem (3 spotkania 5-godzinne w dniach 26.08.2019r.; 02.09.2019r.; 09.09.2019r.)</w:t>
      </w:r>
    </w:p>
    <w:p w:rsidR="00EA45F6" w:rsidRPr="00F618D5" w:rsidRDefault="008A4B0D" w:rsidP="008A4B0D">
      <w:pPr>
        <w:spacing w:after="0" w:line="256" w:lineRule="auto"/>
        <w:jc w:val="both"/>
        <w:rPr>
          <w:rFonts w:ascii="Times New Roman" w:eastAsia="Calibri" w:hAnsi="Times New Roman" w:cs="Times New Roman"/>
          <w:sz w:val="24"/>
          <w:szCs w:val="24"/>
        </w:rPr>
      </w:pPr>
      <w:r w:rsidRPr="00F618D5">
        <w:rPr>
          <w:rFonts w:ascii="Times New Roman" w:eastAsia="Calibri" w:hAnsi="Times New Roman" w:cs="Times New Roman"/>
          <w:sz w:val="24"/>
          <w:szCs w:val="24"/>
        </w:rPr>
        <w:t xml:space="preserve">  </w:t>
      </w:r>
      <w:r w:rsidR="00EA45F6" w:rsidRPr="00F618D5">
        <w:rPr>
          <w:rFonts w:ascii="Times New Roman" w:eastAsia="Times New Roman" w:hAnsi="Times New Roman" w:cs="Times New Roman"/>
          <w:sz w:val="24"/>
          <w:szCs w:val="24"/>
          <w:lang w:eastAsia="pl-PL"/>
        </w:rPr>
        <w:t xml:space="preserve">Celem kursu oraz warsztatów było poszerzenie wiedzy </w:t>
      </w:r>
      <w:r w:rsidR="00EA45F6" w:rsidRPr="00F618D5">
        <w:rPr>
          <w:rFonts w:ascii="Times New Roman" w:eastAsia="Calibri" w:hAnsi="Times New Roman" w:cs="Times New Roman"/>
          <w:sz w:val="24"/>
          <w:szCs w:val="24"/>
        </w:rPr>
        <w:t xml:space="preserve">oraz rozwinięcie umiejętności dotyczących opieki nad osobami niesamodzielnymi. </w:t>
      </w:r>
      <w:r w:rsidR="00EA45F6" w:rsidRPr="00F618D5">
        <w:rPr>
          <w:rFonts w:ascii="Times New Roman" w:eastAsia="Times New Roman" w:hAnsi="Times New Roman" w:cs="Times New Roman"/>
          <w:sz w:val="24"/>
          <w:szCs w:val="24"/>
          <w:lang w:eastAsia="pl-PL"/>
        </w:rPr>
        <w:t>Wiedza ta ułatwi codzienne pełnienie roli opiekuna osoby niesamodzielnej.</w:t>
      </w:r>
    </w:p>
    <w:p w:rsidR="00E55F6B" w:rsidRPr="00F618D5" w:rsidRDefault="00E55F6B" w:rsidP="00E55F6B">
      <w:pPr>
        <w:spacing w:after="0" w:line="240" w:lineRule="auto"/>
        <w:jc w:val="center"/>
        <w:rPr>
          <w:rFonts w:ascii="Times New Roman" w:eastAsia="Times New Roman" w:hAnsi="Times New Roman" w:cs="Times New Roman"/>
          <w:b/>
          <w:sz w:val="24"/>
          <w:szCs w:val="24"/>
          <w:u w:val="single"/>
          <w:lang w:eastAsia="pl-PL"/>
        </w:rPr>
      </w:pPr>
    </w:p>
    <w:p w:rsidR="00E55F6B" w:rsidRPr="00E55F6B" w:rsidRDefault="00E55F6B" w:rsidP="00E55F6B">
      <w:pPr>
        <w:spacing w:after="0" w:line="240" w:lineRule="auto"/>
        <w:jc w:val="both"/>
        <w:rPr>
          <w:rFonts w:ascii="Times New Roman" w:eastAsia="Calibri" w:hAnsi="Times New Roman" w:cs="Times New Roman"/>
          <w:b/>
          <w:sz w:val="24"/>
          <w:szCs w:val="24"/>
          <w:u w:val="single"/>
        </w:rPr>
      </w:pPr>
      <w:r w:rsidRPr="00E55F6B">
        <w:rPr>
          <w:rFonts w:ascii="Times New Roman" w:eastAsia="Calibri" w:hAnsi="Times New Roman" w:cs="Times New Roman"/>
          <w:b/>
          <w:sz w:val="24"/>
          <w:szCs w:val="24"/>
          <w:u w:val="single"/>
        </w:rPr>
        <w:t>2.Kontrole z zakresu pieczy zastępczej.</w:t>
      </w:r>
    </w:p>
    <w:p w:rsidR="00E55F6B" w:rsidRPr="00E55F6B" w:rsidRDefault="00E55F6B" w:rsidP="00E55F6B">
      <w:pPr>
        <w:spacing w:after="0" w:line="240" w:lineRule="auto"/>
        <w:jc w:val="both"/>
        <w:rPr>
          <w:rFonts w:ascii="Times New Roman" w:eastAsia="Calibri" w:hAnsi="Times New Roman" w:cs="Times New Roman"/>
          <w:b/>
          <w:color w:val="FF0000"/>
          <w:sz w:val="24"/>
          <w:szCs w:val="24"/>
          <w:u w:val="single"/>
        </w:rPr>
      </w:pPr>
    </w:p>
    <w:p w:rsidR="00E55F6B" w:rsidRPr="00E55F6B" w:rsidRDefault="00E55F6B" w:rsidP="00E55F6B">
      <w:pPr>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 xml:space="preserve">      Na podstawie uchwały nr 58/15 z dnia 27 maja 2015 roku Zarząd Powiatu Wieruszowskiego upoważnił  kierownika PCPR do sprawowania kontroli nad rodzinami zastępczymi, placówkami opiekuńczo-wychowawczymi typu rodzinnego z terenu powiatu. Na podstawie planu kontroli w </w:t>
      </w:r>
      <w:r w:rsidR="00E42932">
        <w:rPr>
          <w:rFonts w:ascii="Times New Roman" w:eastAsia="Calibri" w:hAnsi="Times New Roman" w:cs="Times New Roman"/>
          <w:sz w:val="24"/>
          <w:szCs w:val="24"/>
        </w:rPr>
        <w:t>okresie czerwiec - wrzesień 2019</w:t>
      </w:r>
      <w:r w:rsidRPr="00E55F6B">
        <w:rPr>
          <w:rFonts w:ascii="Times New Roman" w:eastAsia="Calibri" w:hAnsi="Times New Roman" w:cs="Times New Roman"/>
          <w:sz w:val="24"/>
          <w:szCs w:val="24"/>
        </w:rPr>
        <w:t>r. przeprowadzono:</w:t>
      </w:r>
    </w:p>
    <w:p w:rsidR="00E55F6B" w:rsidRPr="00E55F6B" w:rsidRDefault="00E55F6B" w:rsidP="00E55F6B">
      <w:pPr>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1 kontrolę w rodzinie zawodowej,</w:t>
      </w:r>
    </w:p>
    <w:p w:rsidR="00E55F6B" w:rsidRPr="00E55F6B" w:rsidRDefault="00E42932" w:rsidP="00E55F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55F6B" w:rsidRPr="00E55F6B">
        <w:rPr>
          <w:rFonts w:ascii="Times New Roman" w:eastAsia="Calibri" w:hAnsi="Times New Roman" w:cs="Times New Roman"/>
          <w:sz w:val="24"/>
          <w:szCs w:val="24"/>
        </w:rPr>
        <w:t xml:space="preserve"> kontroli w rodzinach niezawodowych,</w:t>
      </w:r>
    </w:p>
    <w:p w:rsidR="00E55F6B" w:rsidRPr="00E55F6B" w:rsidRDefault="00E55F6B" w:rsidP="00E55F6B">
      <w:pPr>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10 kontroli w rodzinach spokrewnionych,</w:t>
      </w:r>
    </w:p>
    <w:p w:rsidR="00E55F6B" w:rsidRPr="00E55F6B" w:rsidRDefault="00E42932" w:rsidP="00E55F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55F6B" w:rsidRPr="00E55F6B">
        <w:rPr>
          <w:rFonts w:ascii="Times New Roman" w:eastAsia="Calibri" w:hAnsi="Times New Roman" w:cs="Times New Roman"/>
          <w:sz w:val="24"/>
          <w:szCs w:val="24"/>
        </w:rPr>
        <w:t xml:space="preserve"> kontrole w placówkach opiekuńczo- wychowawczych typu rodzinnego.</w:t>
      </w:r>
    </w:p>
    <w:p w:rsidR="004C1EEB" w:rsidRDefault="00E55F6B" w:rsidP="00E55F6B">
      <w:pPr>
        <w:spacing w:after="0" w:line="240" w:lineRule="auto"/>
        <w:jc w:val="both"/>
        <w:rPr>
          <w:rFonts w:ascii="Times New Roman" w:eastAsia="Calibri" w:hAnsi="Times New Roman" w:cs="Times New Roman"/>
          <w:sz w:val="24"/>
          <w:szCs w:val="24"/>
        </w:rPr>
      </w:pPr>
      <w:r w:rsidRPr="00E55F6B">
        <w:rPr>
          <w:rFonts w:ascii="Times New Roman" w:eastAsia="Calibri" w:hAnsi="Times New Roman" w:cs="Times New Roman"/>
          <w:sz w:val="24"/>
          <w:szCs w:val="24"/>
        </w:rPr>
        <w:t>Na podstawie przeprowadzonych ko</w:t>
      </w:r>
      <w:r w:rsidR="004C1EEB">
        <w:rPr>
          <w:rFonts w:ascii="Times New Roman" w:eastAsia="Calibri" w:hAnsi="Times New Roman" w:cs="Times New Roman"/>
          <w:sz w:val="24"/>
          <w:szCs w:val="24"/>
        </w:rPr>
        <w:t xml:space="preserve">ntroli nie stwierdzono </w:t>
      </w:r>
      <w:r w:rsidRPr="00E55F6B">
        <w:rPr>
          <w:rFonts w:ascii="Times New Roman" w:eastAsia="Calibri" w:hAnsi="Times New Roman" w:cs="Times New Roman"/>
          <w:sz w:val="24"/>
          <w:szCs w:val="24"/>
        </w:rPr>
        <w:t xml:space="preserve">  nieprawidłowości. </w:t>
      </w:r>
    </w:p>
    <w:p w:rsidR="008A4B0D" w:rsidRDefault="004C1EEB" w:rsidP="00E55F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5F6B" w:rsidRPr="00E55F6B">
        <w:rPr>
          <w:rFonts w:ascii="Times New Roman" w:eastAsia="Calibri" w:hAnsi="Times New Roman" w:cs="Times New Roman"/>
          <w:sz w:val="24"/>
          <w:szCs w:val="24"/>
        </w:rPr>
        <w:t xml:space="preserve"> W przypadku 1 placówki opiekuńczo –wychowawczej typu rodzinnego</w:t>
      </w:r>
      <w:r w:rsidR="00E42932">
        <w:rPr>
          <w:rFonts w:ascii="Times New Roman" w:eastAsia="Calibri" w:hAnsi="Times New Roman" w:cs="Times New Roman"/>
          <w:sz w:val="24"/>
          <w:szCs w:val="24"/>
        </w:rPr>
        <w:t xml:space="preserve"> wydano zalecenia pokontrolne dotyczące </w:t>
      </w:r>
      <w:r>
        <w:rPr>
          <w:rFonts w:ascii="Times New Roman" w:eastAsia="Calibri" w:hAnsi="Times New Roman" w:cs="Times New Roman"/>
          <w:sz w:val="24"/>
          <w:szCs w:val="24"/>
        </w:rPr>
        <w:t xml:space="preserve"> dostosowania </w:t>
      </w:r>
      <w:r w:rsidR="00E42932">
        <w:rPr>
          <w:rFonts w:ascii="Times New Roman" w:eastAsia="Calibri" w:hAnsi="Times New Roman" w:cs="Times New Roman"/>
          <w:sz w:val="24"/>
          <w:szCs w:val="24"/>
        </w:rPr>
        <w:t>regulaminu wypłaty kieszonkowego</w:t>
      </w:r>
      <w:r>
        <w:rPr>
          <w:rFonts w:ascii="Times New Roman" w:eastAsia="Calibri" w:hAnsi="Times New Roman" w:cs="Times New Roman"/>
          <w:sz w:val="24"/>
          <w:szCs w:val="24"/>
        </w:rPr>
        <w:t xml:space="preserve"> w przypadku dzieci z niepełnosprawnością oraz wyrównania kwoty kieszonkowego wypłaconego nieprawidłowo w przypadku 1 dziecka,</w:t>
      </w:r>
      <w:r w:rsidR="00E55F6B" w:rsidRPr="00E55F6B">
        <w:rPr>
          <w:rFonts w:ascii="Times New Roman" w:eastAsia="Calibri" w:hAnsi="Times New Roman" w:cs="Times New Roman"/>
          <w:sz w:val="24"/>
          <w:szCs w:val="24"/>
        </w:rPr>
        <w:t xml:space="preserve"> wyjaśniono i pouczono o terminach przeprowadzania ocen sytuacji dziecka. Wszystkie informacje po przeprowadzonych kontrolach zostały przekazane koordynatorom pieczy zastępczej . Informację w sprawie kontroli przedłożono Zarząd</w:t>
      </w:r>
      <w:r w:rsidR="00E42932">
        <w:rPr>
          <w:rFonts w:ascii="Times New Roman" w:eastAsia="Calibri" w:hAnsi="Times New Roman" w:cs="Times New Roman"/>
          <w:sz w:val="24"/>
          <w:szCs w:val="24"/>
        </w:rPr>
        <w:t>owi Powiatu  w październiku 2019</w:t>
      </w:r>
      <w:r w:rsidR="00E55F6B" w:rsidRPr="00E55F6B">
        <w:rPr>
          <w:rFonts w:ascii="Times New Roman" w:eastAsia="Calibri" w:hAnsi="Times New Roman" w:cs="Times New Roman"/>
          <w:sz w:val="24"/>
          <w:szCs w:val="24"/>
        </w:rPr>
        <w:t>r.</w:t>
      </w:r>
    </w:p>
    <w:p w:rsidR="009917B7" w:rsidRPr="00E55F6B" w:rsidRDefault="009917B7" w:rsidP="00E55F6B">
      <w:pPr>
        <w:spacing w:after="0" w:line="240" w:lineRule="auto"/>
        <w:jc w:val="both"/>
        <w:rPr>
          <w:rFonts w:ascii="Times New Roman" w:eastAsia="Calibri" w:hAnsi="Times New Roman" w:cs="Times New Roman"/>
          <w:sz w:val="24"/>
          <w:szCs w:val="24"/>
        </w:rPr>
      </w:pPr>
    </w:p>
    <w:p w:rsidR="00E55F6B" w:rsidRDefault="00E55F6B" w:rsidP="00E55F6B">
      <w:pPr>
        <w:spacing w:after="0" w:line="240" w:lineRule="auto"/>
        <w:jc w:val="both"/>
        <w:rPr>
          <w:rFonts w:ascii="Times New Roman" w:eastAsia="Calibri" w:hAnsi="Times New Roman" w:cs="Times New Roman"/>
          <w:b/>
          <w:sz w:val="28"/>
          <w:szCs w:val="28"/>
          <w:u w:val="single"/>
          <w:lang w:eastAsia="pl-PL"/>
        </w:rPr>
      </w:pPr>
      <w:r w:rsidRPr="00E55F6B">
        <w:rPr>
          <w:rFonts w:ascii="Times New Roman" w:eastAsia="Calibri" w:hAnsi="Times New Roman" w:cs="Times New Roman"/>
          <w:b/>
          <w:sz w:val="28"/>
          <w:szCs w:val="28"/>
          <w:u w:val="single"/>
          <w:lang w:eastAsia="pl-PL"/>
        </w:rPr>
        <w:t>IX. Zadania realizowane na rzecz osób z niepełnosprawnością dofinansowane ze środków PFRON.</w:t>
      </w:r>
    </w:p>
    <w:p w:rsidR="00F618D5" w:rsidRPr="00E55F6B" w:rsidRDefault="00F618D5" w:rsidP="00E55F6B">
      <w:pPr>
        <w:spacing w:after="0" w:line="240" w:lineRule="auto"/>
        <w:jc w:val="both"/>
        <w:rPr>
          <w:rFonts w:ascii="Times New Roman" w:eastAsia="Calibri" w:hAnsi="Times New Roman" w:cs="Times New Roman"/>
          <w:b/>
          <w:sz w:val="28"/>
          <w:szCs w:val="28"/>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W 2019 roku ostateczny podział środków PFRON  (1.264.834 zł) dokonany przez Radę Powiatu kształtował się następująco:</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- 1,57 % przekazano na rehabilitację zawodową tj. 19.807 zł</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- 98,43 % przekazano na rehabilitację społeczną tj. 1.245.027 zł  (WTZ – 904.800 zł oraz 340.227 zł na pozostałe zadania).</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Otrzymane środki PFRON od kilku lat są niewystarczające, nie zabezpieczyły wszystkich potrzeb mieszkańców powiatu, co powoduje niezadowolenie wśród osób </w:t>
      </w:r>
      <w:r w:rsidRPr="00137856">
        <w:rPr>
          <w:rFonts w:ascii="Times New Roman" w:eastAsia="Times New Roman" w:hAnsi="Times New Roman" w:cs="Times New Roman"/>
          <w:sz w:val="24"/>
          <w:szCs w:val="24"/>
          <w:lang w:eastAsia="pl-PL"/>
        </w:rPr>
        <w:br/>
        <w:t>z niepełnosprawnością.</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Sytuacja ta wymusza coroczne wprowadzanie dodatkowych kryteriów rozpatrywania wniosków, aby umożliwić otrzymanie pomocy najbardziej potrzebującym. </w:t>
      </w:r>
    </w:p>
    <w:p w:rsidR="00137856" w:rsidRPr="00137856" w:rsidRDefault="00137856" w:rsidP="00137856">
      <w:pPr>
        <w:spacing w:after="0" w:line="240" w:lineRule="auto"/>
        <w:jc w:val="both"/>
        <w:rPr>
          <w:rFonts w:ascii="Times New Roman" w:eastAsia="Times New Roman" w:hAnsi="Times New Roman" w:cs="Times New Roman"/>
          <w:color w:val="FF0000"/>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Wykres 3.</w:t>
      </w: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Calibri" w:eastAsia="Calibri" w:hAnsi="Calibri" w:cs="Times New Roman"/>
          <w:noProof/>
          <w:lang w:eastAsia="pl-PL"/>
        </w:rPr>
        <w:lastRenderedPageBreak/>
        <w:drawing>
          <wp:inline distT="0" distB="0" distL="0" distR="0" wp14:anchorId="5CF2CD10" wp14:editId="69B1C563">
            <wp:extent cx="5695950" cy="348615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5292" w:rsidRDefault="00F15292" w:rsidP="00137856">
      <w:pPr>
        <w:spacing w:after="0" w:line="240" w:lineRule="auto"/>
        <w:jc w:val="both"/>
        <w:rPr>
          <w:rFonts w:ascii="Times New Roman" w:eastAsia="Times New Roman" w:hAnsi="Times New Roman" w:cs="Times New Roman"/>
          <w:sz w:val="24"/>
          <w:szCs w:val="24"/>
          <w:lang w:eastAsia="pl-PL"/>
        </w:rPr>
      </w:pPr>
    </w:p>
    <w:p w:rsidR="00F15292" w:rsidRDefault="00F15292" w:rsidP="00137856">
      <w:pPr>
        <w:spacing w:after="0" w:line="240" w:lineRule="auto"/>
        <w:jc w:val="both"/>
        <w:rPr>
          <w:rFonts w:ascii="Times New Roman" w:eastAsia="Times New Roman" w:hAnsi="Times New Roman" w:cs="Times New Roman"/>
          <w:sz w:val="24"/>
          <w:szCs w:val="24"/>
          <w:lang w:eastAsia="pl-PL"/>
        </w:rPr>
      </w:pPr>
    </w:p>
    <w:p w:rsidR="00F618D5" w:rsidRDefault="00F618D5" w:rsidP="00137856">
      <w:pPr>
        <w:spacing w:after="0" w:line="240" w:lineRule="auto"/>
        <w:jc w:val="both"/>
        <w:rPr>
          <w:rFonts w:ascii="Times New Roman" w:eastAsia="Times New Roman" w:hAnsi="Times New Roman" w:cs="Times New Roman"/>
          <w:sz w:val="24"/>
          <w:szCs w:val="24"/>
          <w:lang w:eastAsia="pl-PL"/>
        </w:rPr>
      </w:pPr>
    </w:p>
    <w:p w:rsidR="00F618D5" w:rsidRDefault="00F618D5" w:rsidP="00137856">
      <w:pPr>
        <w:spacing w:after="0" w:line="240" w:lineRule="auto"/>
        <w:jc w:val="both"/>
        <w:rPr>
          <w:rFonts w:ascii="Times New Roman" w:eastAsia="Times New Roman" w:hAnsi="Times New Roman" w:cs="Times New Roman"/>
          <w:sz w:val="24"/>
          <w:szCs w:val="24"/>
          <w:lang w:eastAsia="pl-PL"/>
        </w:rPr>
      </w:pPr>
    </w:p>
    <w:p w:rsidR="00F618D5" w:rsidRPr="00137856" w:rsidRDefault="00F618D5"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b/>
          <w:bCs/>
          <w:iCs/>
          <w:sz w:val="24"/>
          <w:szCs w:val="24"/>
          <w:u w:val="single"/>
          <w:lang w:eastAsia="pl-PL"/>
        </w:rPr>
      </w:pPr>
      <w:r w:rsidRPr="00137856">
        <w:rPr>
          <w:rFonts w:ascii="Times New Roman" w:eastAsia="Times New Roman" w:hAnsi="Times New Roman" w:cs="Times New Roman"/>
          <w:b/>
          <w:bCs/>
          <w:iCs/>
          <w:sz w:val="24"/>
          <w:szCs w:val="24"/>
          <w:u w:val="single"/>
          <w:lang w:eastAsia="pl-PL"/>
        </w:rPr>
        <w:t>1.Rehabilitacja społeczna</w:t>
      </w:r>
    </w:p>
    <w:p w:rsidR="00137856" w:rsidRPr="00137856" w:rsidRDefault="00137856" w:rsidP="00137856">
      <w:pPr>
        <w:spacing w:after="0" w:line="240" w:lineRule="auto"/>
        <w:jc w:val="both"/>
        <w:rPr>
          <w:rFonts w:ascii="Times New Roman" w:eastAsia="Times New Roman" w:hAnsi="Times New Roman" w:cs="Times New Roman"/>
          <w:b/>
          <w:bCs/>
          <w:iCs/>
          <w:sz w:val="24"/>
          <w:szCs w:val="24"/>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b/>
          <w:bCs/>
          <w:i/>
          <w:iCs/>
          <w:sz w:val="24"/>
          <w:szCs w:val="24"/>
          <w:lang w:eastAsia="pl-PL"/>
        </w:rPr>
      </w:pPr>
      <w:r w:rsidRPr="00137856">
        <w:rPr>
          <w:rFonts w:ascii="Times New Roman" w:eastAsia="Times New Roman" w:hAnsi="Times New Roman" w:cs="Times New Roman"/>
          <w:b/>
          <w:bCs/>
          <w:iCs/>
          <w:sz w:val="24"/>
          <w:szCs w:val="24"/>
          <w:lang w:eastAsia="pl-PL"/>
        </w:rPr>
        <w:t>1.1. Turnusy rehabilitacyjne</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8A4B0D" w:rsidP="00137856">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sz w:val="20"/>
          <w:szCs w:val="20"/>
          <w:lang w:eastAsia="pl-PL"/>
        </w:rPr>
        <w:t>Tabela 19</w:t>
      </w:r>
      <w:r w:rsidR="00137856" w:rsidRPr="00137856">
        <w:rPr>
          <w:rFonts w:ascii="Times New Roman" w:eastAsia="Times New Roman" w:hAnsi="Times New Roman" w:cs="Times New Roman"/>
          <w:sz w:val="20"/>
          <w:szCs w:val="20"/>
          <w:lang w:eastAsia="pl-PL"/>
        </w:rPr>
        <w:t xml:space="preserve">. </w:t>
      </w:r>
      <w:r w:rsidR="00137856" w:rsidRPr="00137856">
        <w:rPr>
          <w:rFonts w:ascii="Times New Roman" w:eastAsia="Times New Roman" w:hAnsi="Times New Roman" w:cs="Times New Roman"/>
          <w:iCs/>
          <w:sz w:val="20"/>
          <w:szCs w:val="20"/>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137856" w:rsidRPr="00137856" w:rsidTr="00D930FC">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rsidR="00137856" w:rsidRPr="00137856" w:rsidRDefault="00137856" w:rsidP="00137856">
            <w:pPr>
              <w:spacing w:after="0" w:line="360" w:lineRule="auto"/>
              <w:rPr>
                <w:rFonts w:ascii="Times New Roman" w:eastAsia="Times New Roman" w:hAnsi="Times New Roman" w:cs="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t>
            </w:r>
          </w:p>
        </w:tc>
      </w:tr>
      <w:tr w:rsidR="00137856" w:rsidRPr="00137856" w:rsidTr="00D930FC">
        <w:trPr>
          <w:trHeight w:val="352"/>
          <w:jc w:val="center"/>
        </w:trPr>
        <w:tc>
          <w:tcPr>
            <w:tcW w:w="2627"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keepNext/>
              <w:keepLines/>
              <w:spacing w:before="200" w:after="0" w:line="360" w:lineRule="auto"/>
              <w:jc w:val="center"/>
              <w:outlineLvl w:val="6"/>
              <w:rPr>
                <w:rFonts w:ascii="Cambria" w:eastAsia="Times New Roman" w:hAnsi="Cambria" w:cs="Times New Roman"/>
                <w:b/>
                <w:i/>
                <w:iCs/>
                <w:sz w:val="24"/>
                <w:szCs w:val="24"/>
                <w:lang w:eastAsia="pl-PL"/>
              </w:rPr>
            </w:pPr>
            <w:r w:rsidRPr="00137856">
              <w:rPr>
                <w:rFonts w:ascii="Cambria" w:eastAsia="Times New Roman" w:hAnsi="Cambria" w:cs="Times New Roman"/>
                <w:b/>
                <w:i/>
                <w:iCs/>
                <w:sz w:val="24"/>
                <w:szCs w:val="24"/>
                <w:lang w:eastAsia="pl-PL"/>
              </w:rPr>
              <w:t xml:space="preserve">DOROŚLI I </w:t>
            </w:r>
            <w:r w:rsidRPr="00137856">
              <w:rPr>
                <w:rFonts w:ascii="Cambria" w:eastAsia="Times New Roman" w:hAnsi="Cambria" w:cs="Times New Roman"/>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173.709 zł</w:t>
            </w:r>
          </w:p>
        </w:tc>
        <w:tc>
          <w:tcPr>
            <w:tcW w:w="230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173.709 zł</w:t>
            </w:r>
          </w:p>
        </w:tc>
        <w:tc>
          <w:tcPr>
            <w:tcW w:w="1836"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100%</w:t>
            </w:r>
          </w:p>
        </w:tc>
      </w:tr>
    </w:tbl>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ind w:firstLine="70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W roku 2019 o dofinansowanie do pobytu na turnusie rehabilitacyjnym ubiegało się </w:t>
      </w:r>
      <w:r w:rsidRPr="00137856">
        <w:rPr>
          <w:rFonts w:ascii="Times New Roman" w:eastAsia="Times New Roman" w:hAnsi="Times New Roman" w:cs="Times New Roman"/>
          <w:b/>
          <w:sz w:val="24"/>
          <w:szCs w:val="24"/>
          <w:lang w:eastAsia="pl-PL"/>
        </w:rPr>
        <w:t>148 osób</w:t>
      </w:r>
      <w:r w:rsidRPr="00137856">
        <w:rPr>
          <w:rFonts w:ascii="Times New Roman" w:eastAsia="Times New Roman" w:hAnsi="Times New Roman" w:cs="Times New Roman"/>
          <w:sz w:val="24"/>
          <w:szCs w:val="24"/>
          <w:lang w:eastAsia="pl-PL"/>
        </w:rPr>
        <w:t xml:space="preserve"> z niepełnosprawnością, z których </w:t>
      </w:r>
      <w:r w:rsidRPr="00137856">
        <w:rPr>
          <w:rFonts w:ascii="Times New Roman" w:eastAsia="Times New Roman" w:hAnsi="Times New Roman" w:cs="Times New Roman"/>
          <w:b/>
          <w:sz w:val="24"/>
          <w:szCs w:val="24"/>
          <w:lang w:eastAsia="pl-PL"/>
        </w:rPr>
        <w:t>100</w:t>
      </w:r>
      <w:r w:rsidRPr="00137856">
        <w:rPr>
          <w:rFonts w:ascii="Times New Roman" w:eastAsia="Times New Roman" w:hAnsi="Times New Roman" w:cs="Times New Roman"/>
          <w:sz w:val="24"/>
          <w:szCs w:val="24"/>
          <w:lang w:eastAsia="pl-PL"/>
        </w:rPr>
        <w:t xml:space="preserve"> wymagało, zgodnie z wnioskiem lekarskim uczestnictwa w turnusie opiekuna (w tym </w:t>
      </w:r>
      <w:r w:rsidRPr="00137856">
        <w:rPr>
          <w:rFonts w:ascii="Times New Roman" w:eastAsia="Times New Roman" w:hAnsi="Times New Roman" w:cs="Times New Roman"/>
          <w:b/>
          <w:sz w:val="24"/>
          <w:szCs w:val="24"/>
          <w:lang w:eastAsia="pl-PL"/>
        </w:rPr>
        <w:t>4 os.</w:t>
      </w:r>
      <w:r w:rsidRPr="00137856">
        <w:rPr>
          <w:rFonts w:ascii="Times New Roman" w:eastAsia="Times New Roman" w:hAnsi="Times New Roman" w:cs="Times New Roman"/>
          <w:sz w:val="24"/>
          <w:szCs w:val="24"/>
          <w:lang w:eastAsia="pl-PL"/>
        </w:rPr>
        <w:t xml:space="preserve"> zrezygnowały ze złożonego wniosku).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50</w:t>
      </w:r>
      <w:r w:rsidRPr="00137856">
        <w:rPr>
          <w:rFonts w:ascii="Times New Roman" w:eastAsia="Times New Roman" w:hAnsi="Times New Roman" w:cs="Times New Roman"/>
          <w:sz w:val="24"/>
          <w:szCs w:val="24"/>
          <w:lang w:eastAsia="pl-PL"/>
        </w:rPr>
        <w:t xml:space="preserve"> wniosków rozpatrzono negatywnie (brak środków finansowych), </w:t>
      </w:r>
      <w:r w:rsidRPr="00137856">
        <w:rPr>
          <w:rFonts w:ascii="Times New Roman" w:eastAsia="Times New Roman" w:hAnsi="Times New Roman" w:cs="Times New Roman"/>
          <w:b/>
          <w:sz w:val="24"/>
          <w:szCs w:val="24"/>
          <w:lang w:eastAsia="pl-PL"/>
        </w:rPr>
        <w:t>94</w:t>
      </w:r>
      <w:r w:rsidRPr="00137856">
        <w:rPr>
          <w:rFonts w:ascii="Times New Roman" w:eastAsia="Times New Roman" w:hAnsi="Times New Roman" w:cs="Times New Roman"/>
          <w:sz w:val="24"/>
          <w:szCs w:val="24"/>
          <w:lang w:eastAsia="pl-PL"/>
        </w:rPr>
        <w:t xml:space="preserve"> wnioski rozpatrzono pozytywnie, w tym </w:t>
      </w:r>
      <w:r w:rsidRPr="00137856">
        <w:rPr>
          <w:rFonts w:ascii="Times New Roman" w:eastAsia="Times New Roman" w:hAnsi="Times New Roman" w:cs="Times New Roman"/>
          <w:b/>
          <w:sz w:val="24"/>
          <w:szCs w:val="24"/>
          <w:lang w:eastAsia="pl-PL"/>
        </w:rPr>
        <w:t>10</w:t>
      </w:r>
      <w:r w:rsidRPr="00137856">
        <w:rPr>
          <w:rFonts w:ascii="Times New Roman" w:eastAsia="Times New Roman" w:hAnsi="Times New Roman" w:cs="Times New Roman"/>
          <w:sz w:val="24"/>
          <w:szCs w:val="24"/>
          <w:lang w:eastAsia="pl-PL"/>
        </w:rPr>
        <w:t xml:space="preserve"> osób z przyczyn osobistych, zdrowotnych i innych zrezygnowało </w:t>
      </w:r>
      <w:r w:rsidRPr="00137856">
        <w:rPr>
          <w:rFonts w:ascii="Times New Roman" w:eastAsia="Times New Roman" w:hAnsi="Times New Roman" w:cs="Times New Roman"/>
          <w:sz w:val="24"/>
          <w:szCs w:val="24"/>
          <w:lang w:eastAsia="pl-PL"/>
        </w:rPr>
        <w:br/>
        <w:t xml:space="preserve">z przyznanego dofinansowania uczestnictwa w turnusie rehabilitacyjnym, </w:t>
      </w:r>
      <w:r w:rsidRPr="00137856">
        <w:rPr>
          <w:rFonts w:ascii="Times New Roman" w:eastAsia="Times New Roman" w:hAnsi="Times New Roman" w:cs="Times New Roman"/>
          <w:b/>
          <w:sz w:val="24"/>
          <w:szCs w:val="24"/>
          <w:lang w:eastAsia="pl-PL"/>
        </w:rPr>
        <w:t>2</w:t>
      </w:r>
      <w:r w:rsidRPr="00137856">
        <w:rPr>
          <w:rFonts w:ascii="Times New Roman" w:eastAsia="Times New Roman" w:hAnsi="Times New Roman" w:cs="Times New Roman"/>
          <w:sz w:val="24"/>
          <w:szCs w:val="24"/>
          <w:lang w:eastAsia="pl-PL"/>
        </w:rPr>
        <w:t xml:space="preserve"> osoby zrezygnowały z już wypłaconego dofinansowania, </w:t>
      </w:r>
      <w:r w:rsidRPr="00137856">
        <w:rPr>
          <w:rFonts w:ascii="Times New Roman" w:eastAsia="Times New Roman" w:hAnsi="Times New Roman" w:cs="Times New Roman"/>
          <w:b/>
          <w:sz w:val="24"/>
          <w:szCs w:val="24"/>
          <w:lang w:eastAsia="pl-PL"/>
        </w:rPr>
        <w:t>1</w:t>
      </w:r>
      <w:r w:rsidRPr="00137856">
        <w:rPr>
          <w:rFonts w:ascii="Times New Roman" w:eastAsia="Times New Roman" w:hAnsi="Times New Roman" w:cs="Times New Roman"/>
          <w:sz w:val="24"/>
          <w:szCs w:val="24"/>
          <w:lang w:eastAsia="pl-PL"/>
        </w:rPr>
        <w:t xml:space="preserve"> osoba zmarła).</w:t>
      </w:r>
    </w:p>
    <w:p w:rsidR="00137856" w:rsidRPr="00137856" w:rsidRDefault="00137856" w:rsidP="00137856">
      <w:pPr>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sz w:val="24"/>
          <w:szCs w:val="24"/>
          <w:lang w:eastAsia="pl-PL"/>
        </w:rPr>
        <w:t xml:space="preserve">Ogółem wypłacono dofinansowanie dla </w:t>
      </w:r>
      <w:r w:rsidRPr="00137856">
        <w:rPr>
          <w:rFonts w:ascii="Times New Roman" w:eastAsia="Times New Roman" w:hAnsi="Times New Roman" w:cs="Times New Roman"/>
          <w:b/>
          <w:sz w:val="24"/>
          <w:szCs w:val="24"/>
          <w:lang w:eastAsia="pl-PL"/>
        </w:rPr>
        <w:t xml:space="preserve">81 </w:t>
      </w:r>
      <w:r w:rsidRPr="00137856">
        <w:rPr>
          <w:rFonts w:ascii="Times New Roman" w:eastAsia="Times New Roman" w:hAnsi="Times New Roman" w:cs="Times New Roman"/>
          <w:sz w:val="24"/>
          <w:szCs w:val="24"/>
          <w:lang w:eastAsia="pl-PL"/>
        </w:rPr>
        <w:t xml:space="preserve">osób z niepełnosprawnością i </w:t>
      </w:r>
      <w:r w:rsidRPr="00137856">
        <w:rPr>
          <w:rFonts w:ascii="Times New Roman" w:eastAsia="Times New Roman" w:hAnsi="Times New Roman" w:cs="Times New Roman"/>
          <w:b/>
          <w:sz w:val="24"/>
          <w:szCs w:val="24"/>
          <w:lang w:eastAsia="pl-PL"/>
        </w:rPr>
        <w:t>62</w:t>
      </w:r>
      <w:r w:rsidRPr="00137856">
        <w:rPr>
          <w:rFonts w:ascii="Times New Roman" w:eastAsia="Times New Roman" w:hAnsi="Times New Roman" w:cs="Times New Roman"/>
          <w:sz w:val="24"/>
          <w:szCs w:val="24"/>
          <w:lang w:eastAsia="pl-PL"/>
        </w:rPr>
        <w:t xml:space="preserve"> opiekunów</w:t>
      </w:r>
      <w:r w:rsidRPr="00137856">
        <w:rPr>
          <w:rFonts w:ascii="Times New Roman" w:eastAsia="Times New Roman" w:hAnsi="Times New Roman" w:cs="Times New Roman"/>
          <w:b/>
          <w:sz w:val="24"/>
          <w:szCs w:val="24"/>
          <w:lang w:eastAsia="pl-PL"/>
        </w:rPr>
        <w:t xml:space="preserve">, </w:t>
      </w:r>
      <w:r w:rsidRPr="00137856">
        <w:rPr>
          <w:rFonts w:ascii="Times New Roman" w:eastAsia="Times New Roman" w:hAnsi="Times New Roman" w:cs="Times New Roman"/>
          <w:b/>
          <w:sz w:val="24"/>
          <w:szCs w:val="24"/>
          <w:lang w:eastAsia="pl-PL"/>
        </w:rPr>
        <w:br/>
      </w:r>
      <w:r w:rsidRPr="00137856">
        <w:rPr>
          <w:rFonts w:ascii="Times New Roman" w:eastAsia="Times New Roman" w:hAnsi="Times New Roman" w:cs="Times New Roman"/>
          <w:sz w:val="24"/>
          <w:szCs w:val="24"/>
          <w:lang w:eastAsia="pl-PL"/>
        </w:rPr>
        <w:t>w tym</w:t>
      </w:r>
      <w:r w:rsidRPr="00137856">
        <w:rPr>
          <w:rFonts w:ascii="Times New Roman" w:eastAsia="Times New Roman" w:hAnsi="Times New Roman" w:cs="Times New Roman"/>
          <w:b/>
          <w:sz w:val="24"/>
          <w:szCs w:val="24"/>
          <w:lang w:eastAsia="pl-PL"/>
        </w:rPr>
        <w:t>:</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62</w:t>
      </w:r>
      <w:r w:rsidRPr="00137856">
        <w:rPr>
          <w:rFonts w:ascii="Times New Roman" w:eastAsia="Times New Roman" w:hAnsi="Times New Roman" w:cs="Times New Roman"/>
          <w:sz w:val="24"/>
          <w:szCs w:val="24"/>
          <w:lang w:eastAsia="pl-PL"/>
        </w:rPr>
        <w:t xml:space="preserve"> dorosłych osób z niepełnosprawnością (w tym 3 osoby niepełnosprawne uczące się, nie pracujące do 24 lat) i ich </w:t>
      </w:r>
      <w:r w:rsidRPr="00137856">
        <w:rPr>
          <w:rFonts w:ascii="Times New Roman" w:eastAsia="Times New Roman" w:hAnsi="Times New Roman" w:cs="Times New Roman"/>
          <w:b/>
          <w:sz w:val="24"/>
          <w:szCs w:val="24"/>
          <w:lang w:eastAsia="pl-PL"/>
        </w:rPr>
        <w:t xml:space="preserve">43 </w:t>
      </w:r>
      <w:r w:rsidRPr="00137856">
        <w:rPr>
          <w:rFonts w:ascii="Times New Roman" w:eastAsia="Times New Roman" w:hAnsi="Times New Roman" w:cs="Times New Roman"/>
          <w:sz w:val="24"/>
          <w:szCs w:val="24"/>
          <w:lang w:eastAsia="pl-PL"/>
        </w:rPr>
        <w:t xml:space="preserve">opiekunów,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19 </w:t>
      </w:r>
      <w:r w:rsidRPr="00137856">
        <w:rPr>
          <w:rFonts w:ascii="Times New Roman" w:eastAsia="Times New Roman" w:hAnsi="Times New Roman" w:cs="Times New Roman"/>
          <w:sz w:val="24"/>
          <w:szCs w:val="24"/>
          <w:lang w:eastAsia="pl-PL"/>
        </w:rPr>
        <w:t xml:space="preserve">dzieci z niepełnosprawnością i ich </w:t>
      </w:r>
      <w:r w:rsidRPr="00137856">
        <w:rPr>
          <w:rFonts w:ascii="Times New Roman" w:eastAsia="Times New Roman" w:hAnsi="Times New Roman" w:cs="Times New Roman"/>
          <w:b/>
          <w:sz w:val="24"/>
          <w:szCs w:val="24"/>
          <w:lang w:eastAsia="pl-PL"/>
        </w:rPr>
        <w:t xml:space="preserve">19 </w:t>
      </w:r>
      <w:r w:rsidRPr="00137856">
        <w:rPr>
          <w:rFonts w:ascii="Times New Roman" w:eastAsia="Times New Roman" w:hAnsi="Times New Roman" w:cs="Times New Roman"/>
          <w:sz w:val="24"/>
          <w:szCs w:val="24"/>
          <w:lang w:eastAsia="pl-PL"/>
        </w:rPr>
        <w:t xml:space="preserve">opiekunów.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lastRenderedPageBreak/>
        <w:t xml:space="preserve">Średnia wysokość dofinansowania dla osoby z niepełnosprawnością wyniosła 1399 zł, a dla opiekuna 974  zł.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Poniżej przedstawiono wykres dotyczący liczby osób z niepełnosprawnością, które otrzymały dofinansowanie w latach 2017-2019.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jc w:val="center"/>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 xml:space="preserve">Wykres 4. Liczba osób niepełnosprawnych korzystających z dofinansowania do turnusów rehabilitacyjnych </w:t>
      </w:r>
      <w:r w:rsidRPr="00137856">
        <w:rPr>
          <w:rFonts w:ascii="Times New Roman" w:eastAsia="Times New Roman" w:hAnsi="Times New Roman" w:cs="Times New Roman"/>
          <w:sz w:val="20"/>
          <w:szCs w:val="20"/>
          <w:lang w:eastAsia="pl-PL"/>
        </w:rPr>
        <w:br/>
        <w:t>w latach 2017-2019</w:t>
      </w:r>
    </w:p>
    <w:p w:rsidR="00D76550" w:rsidRDefault="00137856" w:rsidP="00D76550">
      <w:pPr>
        <w:spacing w:after="0" w:line="240" w:lineRule="auto"/>
        <w:rPr>
          <w:rFonts w:ascii="Times New Roman" w:eastAsia="Times New Roman" w:hAnsi="Times New Roman" w:cs="Times New Roman"/>
          <w:b/>
          <w:sz w:val="24"/>
          <w:szCs w:val="24"/>
          <w:lang w:eastAsia="pl-PL"/>
        </w:rPr>
      </w:pPr>
      <w:r w:rsidRPr="00137856">
        <w:rPr>
          <w:rFonts w:ascii="Calibri" w:eastAsia="Calibri" w:hAnsi="Calibri" w:cs="Times New Roman"/>
          <w:noProof/>
          <w:lang w:eastAsia="pl-PL"/>
        </w:rPr>
        <w:drawing>
          <wp:inline distT="0" distB="0" distL="0" distR="0" wp14:anchorId="63EE5A5A" wp14:editId="4A0D2468">
            <wp:extent cx="5600700" cy="27432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550" w:rsidRDefault="00D76550" w:rsidP="00D76550">
      <w:pPr>
        <w:spacing w:after="0" w:line="240" w:lineRule="auto"/>
        <w:rPr>
          <w:rFonts w:ascii="Times New Roman" w:eastAsia="Times New Roman" w:hAnsi="Times New Roman" w:cs="Times New Roman"/>
          <w:b/>
          <w:sz w:val="24"/>
          <w:szCs w:val="24"/>
          <w:lang w:eastAsia="pl-PL"/>
        </w:rPr>
      </w:pPr>
    </w:p>
    <w:p w:rsidR="00137856" w:rsidRPr="00D76550" w:rsidRDefault="00D76550" w:rsidP="00D76550">
      <w:pPr>
        <w:spacing w:after="0" w:line="240" w:lineRule="auto"/>
        <w:rPr>
          <w:rFonts w:ascii="Times New Roman" w:eastAsia="Times New Roman" w:hAnsi="Times New Roman"/>
          <w:b/>
          <w:sz w:val="24"/>
          <w:szCs w:val="24"/>
          <w:lang w:eastAsia="pl-PL"/>
        </w:rPr>
      </w:pPr>
      <w:r>
        <w:rPr>
          <w:rFonts w:ascii="Times New Roman" w:eastAsia="Times New Roman" w:hAnsi="Times New Roman" w:cs="Times New Roman"/>
          <w:b/>
          <w:sz w:val="24"/>
          <w:szCs w:val="24"/>
          <w:lang w:eastAsia="pl-PL"/>
        </w:rPr>
        <w:t>1.</w:t>
      </w:r>
      <w:r w:rsidR="00137856" w:rsidRPr="00D76550">
        <w:rPr>
          <w:rFonts w:ascii="Times New Roman" w:eastAsia="Times New Roman" w:hAnsi="Times New Roman"/>
          <w:b/>
          <w:sz w:val="24"/>
          <w:szCs w:val="24"/>
          <w:lang w:eastAsia="pl-PL"/>
        </w:rPr>
        <w:t>2. Likwidacja barier architektonicznych, w komunikowaniu się i technicznych.</w:t>
      </w:r>
    </w:p>
    <w:p w:rsidR="000B511F" w:rsidRDefault="00D76550" w:rsidP="00D76550">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0B511F">
        <w:rPr>
          <w:rFonts w:ascii="Times New Roman" w:eastAsia="Times New Roman" w:hAnsi="Times New Roman"/>
          <w:sz w:val="24"/>
          <w:szCs w:val="24"/>
          <w:lang w:eastAsia="pl-PL"/>
        </w:rPr>
        <w:t>Na likwidację barier architektonicznych złożono 6 wniosków na kwotę</w:t>
      </w:r>
      <w:r>
        <w:rPr>
          <w:rFonts w:ascii="Times New Roman" w:eastAsia="Times New Roman" w:hAnsi="Times New Roman"/>
          <w:sz w:val="24"/>
          <w:szCs w:val="24"/>
          <w:lang w:eastAsia="pl-PL"/>
        </w:rPr>
        <w:t xml:space="preserve"> 152.028,50 zł</w:t>
      </w:r>
      <w:r w:rsidR="000B511F">
        <w:rPr>
          <w:rFonts w:ascii="Times New Roman" w:eastAsia="Times New Roman" w:hAnsi="Times New Roman"/>
          <w:sz w:val="24"/>
          <w:szCs w:val="24"/>
          <w:lang w:eastAsia="pl-PL"/>
        </w:rPr>
        <w:t xml:space="preserve"> , 4 wnioski na likwidację barier w komunikowaniu się na kwotę</w:t>
      </w:r>
      <w:r>
        <w:rPr>
          <w:rFonts w:ascii="Times New Roman" w:eastAsia="Times New Roman" w:hAnsi="Times New Roman"/>
          <w:sz w:val="24"/>
          <w:szCs w:val="24"/>
          <w:lang w:eastAsia="pl-PL"/>
        </w:rPr>
        <w:t xml:space="preserve"> 4.937,59 zł</w:t>
      </w:r>
      <w:r w:rsidR="000B511F">
        <w:rPr>
          <w:rFonts w:ascii="Times New Roman" w:eastAsia="Times New Roman" w:hAnsi="Times New Roman"/>
          <w:sz w:val="24"/>
          <w:szCs w:val="24"/>
          <w:lang w:eastAsia="pl-PL"/>
        </w:rPr>
        <w:t xml:space="preserve"> oraz 2 wnioski na bariery techniczne na kwotę </w:t>
      </w:r>
      <w:r>
        <w:rPr>
          <w:rFonts w:ascii="Times New Roman" w:eastAsia="Times New Roman" w:hAnsi="Times New Roman"/>
          <w:sz w:val="24"/>
          <w:szCs w:val="24"/>
          <w:lang w:eastAsia="pl-PL"/>
        </w:rPr>
        <w:t xml:space="preserve"> 7.610,45 zł.</w:t>
      </w:r>
      <w:r w:rsidR="000B511F">
        <w:rPr>
          <w:rFonts w:ascii="Times New Roman" w:eastAsia="Times New Roman" w:hAnsi="Times New Roman"/>
          <w:sz w:val="24"/>
          <w:szCs w:val="24"/>
          <w:lang w:eastAsia="pl-PL"/>
        </w:rPr>
        <w:t xml:space="preserve">  W związku z ograniczonymi środkami fina</w:t>
      </w:r>
      <w:r>
        <w:rPr>
          <w:rFonts w:ascii="Times New Roman" w:eastAsia="Times New Roman" w:hAnsi="Times New Roman"/>
          <w:sz w:val="24"/>
          <w:szCs w:val="24"/>
          <w:lang w:eastAsia="pl-PL"/>
        </w:rPr>
        <w:t>n</w:t>
      </w:r>
      <w:r w:rsidR="000B511F">
        <w:rPr>
          <w:rFonts w:ascii="Times New Roman" w:eastAsia="Times New Roman" w:hAnsi="Times New Roman"/>
          <w:sz w:val="24"/>
          <w:szCs w:val="24"/>
          <w:lang w:eastAsia="pl-PL"/>
        </w:rPr>
        <w:t>sowymi  PRFRON, Rada P</w:t>
      </w:r>
      <w:r>
        <w:rPr>
          <w:rFonts w:ascii="Times New Roman" w:eastAsia="Times New Roman" w:hAnsi="Times New Roman"/>
          <w:sz w:val="24"/>
          <w:szCs w:val="24"/>
          <w:lang w:eastAsia="pl-PL"/>
        </w:rPr>
        <w:t>owiatu nie przewidziała realizacji tego zadania w roku 2019.  Wnioskodawcy zostali poinformowani o nierealizowaniu tego zadania w roku 2019 i zostali poproszeni o złożenie wniosków w roku 2020.</w:t>
      </w:r>
    </w:p>
    <w:p w:rsidR="00D76550" w:rsidRPr="000B511F" w:rsidRDefault="00D76550" w:rsidP="00F618D5">
      <w:pPr>
        <w:spacing w:after="0" w:line="240" w:lineRule="auto"/>
        <w:jc w:val="both"/>
        <w:rPr>
          <w:rFonts w:ascii="Times New Roman" w:eastAsia="Times New Roman" w:hAnsi="Times New Roman"/>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1.3. Sport, kultura, rekreacja i turystyka osób niepełnosprawnych</w:t>
      </w:r>
    </w:p>
    <w:p w:rsidR="00137856" w:rsidRPr="00137856" w:rsidRDefault="00137856" w:rsidP="00137856">
      <w:pPr>
        <w:spacing w:after="0" w:line="240" w:lineRule="auto"/>
        <w:jc w:val="both"/>
        <w:rPr>
          <w:rFonts w:ascii="Times New Roman" w:eastAsia="Times New Roman" w:hAnsi="Times New Roman" w:cs="Times New Roman"/>
          <w:b/>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 xml:space="preserve">Tabela </w:t>
      </w:r>
      <w:r w:rsidR="008A4B0D">
        <w:rPr>
          <w:rFonts w:ascii="Times New Roman" w:eastAsia="Times New Roman" w:hAnsi="Times New Roman" w:cs="Times New Roman"/>
          <w:sz w:val="20"/>
          <w:szCs w:val="20"/>
          <w:lang w:eastAsia="pl-PL"/>
        </w:rPr>
        <w:t>20</w:t>
      </w:r>
      <w:r w:rsidRPr="00137856">
        <w:rPr>
          <w:rFonts w:ascii="Times New Roman" w:eastAsia="Times New Roman" w:hAnsi="Times New Roman" w:cs="Times New Roman"/>
          <w:sz w:val="20"/>
          <w:szCs w:val="20"/>
          <w:lang w:eastAsia="pl-PL"/>
        </w:rPr>
        <w:t>.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509"/>
      </w:tblGrid>
      <w:tr w:rsidR="00137856" w:rsidRPr="00137856" w:rsidTr="00D930FC">
        <w:trPr>
          <w:trHeight w:val="502"/>
        </w:trPr>
        <w:tc>
          <w:tcPr>
            <w:tcW w:w="3284"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PLAN</w:t>
            </w:r>
          </w:p>
        </w:tc>
        <w:tc>
          <w:tcPr>
            <w:tcW w:w="288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WYKONANIE</w:t>
            </w:r>
          </w:p>
        </w:tc>
        <w:tc>
          <w:tcPr>
            <w:tcW w:w="250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t>
            </w:r>
          </w:p>
        </w:tc>
      </w:tr>
      <w:tr w:rsidR="00137856" w:rsidRPr="00137856" w:rsidTr="00D930FC">
        <w:trPr>
          <w:trHeight w:val="42"/>
        </w:trPr>
        <w:tc>
          <w:tcPr>
            <w:tcW w:w="3284"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5.445 zł</w:t>
            </w:r>
          </w:p>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tc>
        <w:tc>
          <w:tcPr>
            <w:tcW w:w="288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5.288,86 zł</w:t>
            </w:r>
          </w:p>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tc>
        <w:tc>
          <w:tcPr>
            <w:tcW w:w="250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97,13</w:t>
            </w:r>
          </w:p>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tc>
      </w:tr>
    </w:tbl>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W ramach tego zadania</w:t>
      </w: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3 organizacje pozarządowe złożyły wnioski o dofinansowanie </w:t>
      </w:r>
      <w:r w:rsidRPr="00137856">
        <w:rPr>
          <w:rFonts w:ascii="Times New Roman" w:eastAsia="Times New Roman" w:hAnsi="Times New Roman" w:cs="Times New Roman"/>
          <w:sz w:val="24"/>
          <w:szCs w:val="24"/>
          <w:lang w:eastAsia="pl-PL"/>
        </w:rPr>
        <w:br/>
        <w:t>i je otrzymały tj.:</w:t>
      </w:r>
    </w:p>
    <w:p w:rsidR="00137856" w:rsidRPr="00137856" w:rsidRDefault="00137856" w:rsidP="00137856">
      <w:pPr>
        <w:spacing w:after="0" w:line="240" w:lineRule="auto"/>
        <w:ind w:left="180"/>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sz w:val="24"/>
          <w:szCs w:val="24"/>
          <w:lang w:eastAsia="pl-PL"/>
        </w:rPr>
        <w:t xml:space="preserve">1) Polski Związek Niewidomych Okręg Łódzki Koło Terenowe w Wieluniu - przyznano </w:t>
      </w:r>
      <w:r w:rsidRPr="00137856">
        <w:rPr>
          <w:rFonts w:ascii="Times New Roman" w:eastAsia="Times New Roman" w:hAnsi="Times New Roman" w:cs="Times New Roman"/>
          <w:sz w:val="24"/>
          <w:szCs w:val="24"/>
          <w:lang w:eastAsia="pl-PL"/>
        </w:rPr>
        <w:br/>
        <w:t xml:space="preserve">i rozliczono dofinansowanie w wysokości </w:t>
      </w:r>
      <w:r w:rsidRPr="00137856">
        <w:rPr>
          <w:rFonts w:ascii="Times New Roman" w:eastAsia="Times New Roman" w:hAnsi="Times New Roman" w:cs="Times New Roman"/>
          <w:b/>
          <w:sz w:val="24"/>
          <w:szCs w:val="24"/>
          <w:lang w:eastAsia="pl-PL"/>
        </w:rPr>
        <w:t xml:space="preserve">420,00 zł, </w:t>
      </w:r>
      <w:r w:rsidRPr="00137856">
        <w:rPr>
          <w:rFonts w:ascii="Times New Roman" w:eastAsia="Times New Roman" w:hAnsi="Times New Roman" w:cs="Times New Roman"/>
          <w:sz w:val="24"/>
          <w:szCs w:val="24"/>
          <w:lang w:eastAsia="pl-PL"/>
        </w:rPr>
        <w:t>dofinansowanie Spotkania z Okazji Dnia Niewidomego,</w:t>
      </w:r>
    </w:p>
    <w:p w:rsidR="00137856" w:rsidRPr="00137856" w:rsidRDefault="00137856" w:rsidP="00137856">
      <w:pPr>
        <w:spacing w:after="0" w:line="240" w:lineRule="auto"/>
        <w:ind w:left="180"/>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lastRenderedPageBreak/>
        <w:t xml:space="preserve">2) Stowarzyszenie Integracyjne „Klub Otwartych Serc”– przyznano i rozliczono dofinansowanie w wysokości  </w:t>
      </w:r>
      <w:r w:rsidRPr="00137856">
        <w:rPr>
          <w:rFonts w:ascii="Times New Roman" w:eastAsia="Times New Roman" w:hAnsi="Times New Roman" w:cs="Times New Roman"/>
          <w:b/>
          <w:sz w:val="24"/>
          <w:szCs w:val="24"/>
          <w:lang w:eastAsia="pl-PL"/>
        </w:rPr>
        <w:t xml:space="preserve">2.775,00 zł, </w:t>
      </w:r>
      <w:r w:rsidRPr="00137856">
        <w:rPr>
          <w:rFonts w:ascii="Times New Roman" w:eastAsia="Times New Roman" w:hAnsi="Times New Roman" w:cs="Times New Roman"/>
          <w:sz w:val="24"/>
          <w:szCs w:val="24"/>
          <w:lang w:eastAsia="pl-PL"/>
        </w:rPr>
        <w:t xml:space="preserve">dofinansowanie IV Ogólnopolskiego Integracyjnego Biegu Ulicznego, </w:t>
      </w:r>
    </w:p>
    <w:p w:rsidR="00137856" w:rsidRPr="00137856" w:rsidRDefault="00137856" w:rsidP="00137856">
      <w:pPr>
        <w:spacing w:after="0" w:line="240" w:lineRule="auto"/>
        <w:ind w:left="180"/>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3) Towarzystwo Przyjaciół Dzieci Oddział Miejski w Wieruszowie - przyznano dofinansowanie w kwocie </w:t>
      </w:r>
      <w:r w:rsidRPr="00137856">
        <w:rPr>
          <w:rFonts w:ascii="Times New Roman" w:eastAsia="Times New Roman" w:hAnsi="Times New Roman" w:cs="Times New Roman"/>
          <w:b/>
          <w:sz w:val="24"/>
          <w:szCs w:val="24"/>
          <w:lang w:eastAsia="pl-PL"/>
        </w:rPr>
        <w:t>2.250,00 zł</w:t>
      </w:r>
      <w:r w:rsidRPr="00137856">
        <w:rPr>
          <w:rFonts w:ascii="Times New Roman" w:eastAsia="Times New Roman" w:hAnsi="Times New Roman" w:cs="Times New Roman"/>
          <w:sz w:val="24"/>
          <w:szCs w:val="24"/>
          <w:lang w:eastAsia="pl-PL"/>
        </w:rPr>
        <w:t xml:space="preserve"> a rozliczono dofinasowanie na kwotę  </w:t>
      </w:r>
      <w:r w:rsidRPr="00137856">
        <w:rPr>
          <w:rFonts w:ascii="Times New Roman" w:eastAsia="Times New Roman" w:hAnsi="Times New Roman" w:cs="Times New Roman"/>
          <w:b/>
          <w:sz w:val="24"/>
          <w:szCs w:val="24"/>
          <w:lang w:eastAsia="pl-PL"/>
        </w:rPr>
        <w:t xml:space="preserve">2.093,86 zł, </w:t>
      </w:r>
      <w:r w:rsidRPr="00137856">
        <w:rPr>
          <w:rFonts w:ascii="Times New Roman" w:eastAsia="Times New Roman" w:hAnsi="Times New Roman" w:cs="Times New Roman"/>
          <w:sz w:val="24"/>
          <w:szCs w:val="24"/>
          <w:lang w:eastAsia="pl-PL"/>
        </w:rPr>
        <w:t>dofinansowanie Imprezy Integracyjnej „Twórczość, Terapia, Sukces”.</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ind w:left="540" w:hanging="540"/>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1.4. Zaopatrzenie w sprzęt rehabilitacyjny, przedmioty ortopedyczne i środki pomocnicze   dla osób z niepełnosprawnością.</w:t>
      </w:r>
    </w:p>
    <w:p w:rsidR="00137856" w:rsidRPr="00137856" w:rsidRDefault="008A4B0D" w:rsidP="00137856">
      <w:pPr>
        <w:spacing w:after="0" w:line="240" w:lineRule="auto"/>
        <w:ind w:firstLine="18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Tabela 21</w:t>
      </w:r>
      <w:r w:rsidR="00137856" w:rsidRPr="00137856">
        <w:rPr>
          <w:rFonts w:ascii="Times New Roman" w:eastAsia="Times New Roman" w:hAnsi="Times New Roman" w:cs="Times New Roman"/>
          <w:sz w:val="20"/>
          <w:szCs w:val="20"/>
          <w:lang w:eastAsia="pl-PL"/>
        </w:rPr>
        <w:t xml:space="preserve">. </w:t>
      </w:r>
      <w:r w:rsidR="00137856" w:rsidRPr="00137856">
        <w:rPr>
          <w:rFonts w:ascii="Times New Roman" w:eastAsia="Times New Roman" w:hAnsi="Times New Roman" w:cs="Times New Roman"/>
          <w:iCs/>
          <w:sz w:val="20"/>
          <w:szCs w:val="20"/>
          <w:lang w:eastAsia="pl-PL"/>
        </w:rPr>
        <w:t>Finansowanie zadania</w:t>
      </w:r>
      <w:r w:rsidR="00137856" w:rsidRPr="00137856">
        <w:rPr>
          <w:rFonts w:ascii="Times New Roman" w:eastAsia="Times New Roman" w:hAnsi="Times New Roman" w:cs="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137856" w:rsidRPr="00137856" w:rsidTr="00D930FC">
        <w:trPr>
          <w:jc w:val="center"/>
        </w:trPr>
        <w:tc>
          <w:tcPr>
            <w:tcW w:w="3115"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t>
            </w:r>
          </w:p>
        </w:tc>
      </w:tr>
      <w:tr w:rsidR="00137856" w:rsidRPr="00137856" w:rsidTr="00D930FC">
        <w:trPr>
          <w:trHeight w:val="70"/>
          <w:jc w:val="center"/>
        </w:trPr>
        <w:tc>
          <w:tcPr>
            <w:tcW w:w="3115"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161.073</w:t>
            </w: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p w:rsidR="00137856" w:rsidRPr="00137856" w:rsidRDefault="00F618D5" w:rsidP="001378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161.073</w:t>
            </w:r>
          </w:p>
        </w:tc>
        <w:tc>
          <w:tcPr>
            <w:tcW w:w="2624"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sz w:val="24"/>
                <w:szCs w:val="24"/>
                <w:lang w:eastAsia="pl-PL"/>
              </w:rPr>
            </w:pPr>
          </w:p>
          <w:p w:rsidR="00137856" w:rsidRPr="00137856" w:rsidRDefault="00F618D5" w:rsidP="00137856">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r>
    </w:tbl>
    <w:p w:rsidR="00137856" w:rsidRPr="00137856" w:rsidRDefault="00137856" w:rsidP="00137856">
      <w:pPr>
        <w:spacing w:after="0" w:line="240" w:lineRule="auto"/>
        <w:jc w:val="both"/>
        <w:rPr>
          <w:rFonts w:ascii="Times New Roman" w:eastAsia="Times New Roman" w:hAnsi="Times New Roman" w:cs="Times New Roman"/>
          <w:i/>
          <w:sz w:val="24"/>
          <w:szCs w:val="24"/>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i/>
          <w:sz w:val="24"/>
          <w:szCs w:val="24"/>
          <w:u w:val="single"/>
          <w:lang w:eastAsia="pl-PL"/>
        </w:rPr>
      </w:pPr>
      <w:r w:rsidRPr="00137856">
        <w:rPr>
          <w:rFonts w:ascii="Times New Roman" w:eastAsia="Times New Roman" w:hAnsi="Times New Roman" w:cs="Times New Roman"/>
          <w:i/>
          <w:sz w:val="24"/>
          <w:szCs w:val="24"/>
          <w:u w:val="single"/>
          <w:lang w:eastAsia="pl-PL"/>
        </w:rPr>
        <w:t xml:space="preserve">Zaopatrzenie w sprzęt rehabilitacyjny </w:t>
      </w:r>
    </w:p>
    <w:p w:rsidR="00137856" w:rsidRPr="00137856" w:rsidRDefault="00137856" w:rsidP="00137856">
      <w:pPr>
        <w:spacing w:after="0" w:line="240" w:lineRule="auto"/>
        <w:jc w:val="both"/>
        <w:rPr>
          <w:rFonts w:ascii="Times New Roman" w:eastAsia="Times New Roman" w:hAnsi="Times New Roman" w:cs="Times New Roman"/>
          <w:i/>
          <w:color w:val="FF0000"/>
          <w:sz w:val="24"/>
          <w:szCs w:val="24"/>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  Na zaopatrzenie w sprzęt rehabilitacyjny złożono </w:t>
      </w:r>
      <w:r w:rsidRPr="00137856">
        <w:rPr>
          <w:rFonts w:ascii="Times New Roman" w:eastAsia="Times New Roman" w:hAnsi="Times New Roman" w:cs="Times New Roman"/>
          <w:b/>
          <w:sz w:val="24"/>
          <w:szCs w:val="24"/>
          <w:lang w:eastAsia="pl-PL"/>
        </w:rPr>
        <w:t>10</w:t>
      </w:r>
      <w:r w:rsidRPr="00137856">
        <w:rPr>
          <w:rFonts w:ascii="Times New Roman" w:eastAsia="Times New Roman" w:hAnsi="Times New Roman" w:cs="Times New Roman"/>
          <w:sz w:val="24"/>
          <w:szCs w:val="24"/>
          <w:lang w:eastAsia="pl-PL"/>
        </w:rPr>
        <w:t xml:space="preserve"> wniosków. Rozpatrzono pozytywnie </w:t>
      </w:r>
      <w:r w:rsidRPr="00137856">
        <w:rPr>
          <w:rFonts w:ascii="Times New Roman" w:eastAsia="Times New Roman" w:hAnsi="Times New Roman" w:cs="Times New Roman"/>
          <w:b/>
          <w:sz w:val="24"/>
          <w:szCs w:val="24"/>
          <w:lang w:eastAsia="pl-PL"/>
        </w:rPr>
        <w:t>7</w:t>
      </w:r>
      <w:r w:rsidRPr="00137856">
        <w:rPr>
          <w:rFonts w:ascii="Times New Roman" w:eastAsia="Times New Roman" w:hAnsi="Times New Roman" w:cs="Times New Roman"/>
          <w:sz w:val="24"/>
          <w:szCs w:val="24"/>
          <w:lang w:eastAsia="pl-PL"/>
        </w:rPr>
        <w:t xml:space="preserve"> wniosków na kwotę </w:t>
      </w:r>
      <w:r w:rsidRPr="00137856">
        <w:rPr>
          <w:rFonts w:ascii="Times New Roman" w:eastAsia="Times New Roman" w:hAnsi="Times New Roman" w:cs="Times New Roman"/>
          <w:b/>
          <w:sz w:val="24"/>
          <w:szCs w:val="24"/>
          <w:lang w:eastAsia="pl-PL"/>
        </w:rPr>
        <w:t xml:space="preserve">11.344,49 zł. </w:t>
      </w:r>
      <w:r w:rsidRPr="00137856">
        <w:rPr>
          <w:rFonts w:ascii="Times New Roman" w:eastAsia="Times New Roman" w:hAnsi="Times New Roman" w:cs="Times New Roman"/>
          <w:sz w:val="24"/>
          <w:szCs w:val="24"/>
          <w:lang w:eastAsia="pl-PL"/>
        </w:rPr>
        <w:t xml:space="preserve">Dofinansowano zakup </w:t>
      </w:r>
      <w:r w:rsidRPr="00137856">
        <w:rPr>
          <w:rFonts w:ascii="Times New Roman" w:eastAsia="Times New Roman" w:hAnsi="Times New Roman" w:cs="Times New Roman"/>
          <w:b/>
          <w:sz w:val="24"/>
          <w:szCs w:val="24"/>
          <w:lang w:eastAsia="pl-PL"/>
        </w:rPr>
        <w:t>3</w:t>
      </w:r>
      <w:r w:rsidRPr="00137856">
        <w:rPr>
          <w:rFonts w:ascii="Times New Roman" w:eastAsia="Times New Roman" w:hAnsi="Times New Roman" w:cs="Times New Roman"/>
          <w:sz w:val="24"/>
          <w:szCs w:val="24"/>
          <w:lang w:eastAsia="pl-PL"/>
        </w:rPr>
        <w:t xml:space="preserve"> łóżek  rehabilitacyjnych, </w:t>
      </w:r>
      <w:r w:rsidRPr="00137856">
        <w:rPr>
          <w:rFonts w:ascii="Times New Roman" w:eastAsia="Times New Roman" w:hAnsi="Times New Roman" w:cs="Times New Roman"/>
          <w:b/>
          <w:sz w:val="24"/>
          <w:szCs w:val="24"/>
          <w:lang w:eastAsia="pl-PL"/>
        </w:rPr>
        <w:t>2</w:t>
      </w:r>
      <w:r w:rsidRPr="00137856">
        <w:rPr>
          <w:rFonts w:ascii="Times New Roman" w:eastAsia="Times New Roman" w:hAnsi="Times New Roman" w:cs="Times New Roman"/>
          <w:sz w:val="24"/>
          <w:szCs w:val="24"/>
          <w:lang w:eastAsia="pl-PL"/>
        </w:rPr>
        <w:t xml:space="preserve"> rowerów rehabilitacyjnych, </w:t>
      </w:r>
      <w:r w:rsidRPr="00137856">
        <w:rPr>
          <w:rFonts w:ascii="Times New Roman" w:eastAsia="Times New Roman" w:hAnsi="Times New Roman" w:cs="Times New Roman"/>
          <w:b/>
          <w:sz w:val="24"/>
          <w:szCs w:val="24"/>
          <w:lang w:eastAsia="pl-PL"/>
        </w:rPr>
        <w:t>1</w:t>
      </w:r>
      <w:r w:rsidRPr="00137856">
        <w:rPr>
          <w:rFonts w:ascii="Times New Roman" w:eastAsia="Times New Roman" w:hAnsi="Times New Roman" w:cs="Times New Roman"/>
          <w:sz w:val="24"/>
          <w:szCs w:val="24"/>
          <w:lang w:eastAsia="pl-PL"/>
        </w:rPr>
        <w:t xml:space="preserve"> bieżnię rehabilitacyjną, </w:t>
      </w:r>
      <w:r w:rsidRPr="00137856">
        <w:rPr>
          <w:rFonts w:ascii="Times New Roman" w:eastAsia="Times New Roman" w:hAnsi="Times New Roman" w:cs="Times New Roman"/>
          <w:b/>
          <w:sz w:val="24"/>
          <w:szCs w:val="24"/>
          <w:lang w:eastAsia="pl-PL"/>
        </w:rPr>
        <w:t xml:space="preserve">1 </w:t>
      </w:r>
      <w:r w:rsidRPr="00137856">
        <w:rPr>
          <w:rFonts w:ascii="Times New Roman" w:eastAsia="Times New Roman" w:hAnsi="Times New Roman" w:cs="Times New Roman"/>
          <w:sz w:val="24"/>
          <w:szCs w:val="24"/>
          <w:lang w:eastAsia="pl-PL"/>
        </w:rPr>
        <w:t xml:space="preserve">urządzenie do hydroterapii ozonowej, </w:t>
      </w:r>
      <w:r w:rsidRPr="00137856">
        <w:rPr>
          <w:rFonts w:ascii="Times New Roman" w:eastAsia="Times New Roman" w:hAnsi="Times New Roman" w:cs="Times New Roman"/>
          <w:b/>
          <w:sz w:val="24"/>
          <w:szCs w:val="24"/>
          <w:lang w:eastAsia="pl-PL"/>
        </w:rPr>
        <w:t>2</w:t>
      </w:r>
      <w:r w:rsidRPr="00137856">
        <w:rPr>
          <w:rFonts w:ascii="Times New Roman" w:eastAsia="Times New Roman" w:hAnsi="Times New Roman" w:cs="Times New Roman"/>
          <w:sz w:val="24"/>
          <w:szCs w:val="24"/>
          <w:lang w:eastAsia="pl-PL"/>
        </w:rPr>
        <w:t xml:space="preserve"> osoby zrezygnowały z ubiegania się o dofinansowanie. Negatywnie rozpatrzono </w:t>
      </w:r>
      <w:r w:rsidRPr="00137856">
        <w:rPr>
          <w:rFonts w:ascii="Times New Roman" w:eastAsia="Times New Roman" w:hAnsi="Times New Roman" w:cs="Times New Roman"/>
          <w:b/>
          <w:sz w:val="24"/>
          <w:szCs w:val="24"/>
          <w:lang w:eastAsia="pl-PL"/>
        </w:rPr>
        <w:t>1</w:t>
      </w:r>
      <w:r w:rsidRPr="00137856">
        <w:rPr>
          <w:rFonts w:ascii="Times New Roman" w:eastAsia="Times New Roman" w:hAnsi="Times New Roman" w:cs="Times New Roman"/>
          <w:sz w:val="24"/>
          <w:szCs w:val="24"/>
          <w:lang w:eastAsia="pl-PL"/>
        </w:rPr>
        <w:t xml:space="preserve"> wniosek ze względu na brak środków finansowych.</w:t>
      </w:r>
    </w:p>
    <w:p w:rsidR="00137856" w:rsidRPr="00137856" w:rsidRDefault="00137856" w:rsidP="00137856">
      <w:pPr>
        <w:spacing w:after="0" w:line="240" w:lineRule="auto"/>
        <w:rPr>
          <w:rFonts w:ascii="Times New Roman" w:eastAsia="Times New Roman" w:hAnsi="Times New Roman" w:cs="Times New Roman"/>
          <w:sz w:val="24"/>
          <w:szCs w:val="24"/>
          <w:lang w:eastAsia="pl-PL"/>
        </w:rPr>
      </w:pPr>
    </w:p>
    <w:p w:rsidR="00137856" w:rsidRPr="00137856" w:rsidRDefault="00137856" w:rsidP="00137856">
      <w:pPr>
        <w:spacing w:after="0" w:line="240" w:lineRule="auto"/>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Poniższa tabela przedstawia ilość wniosków i kwotę dofinansowania do zaopatrzenia w sprzęt rehabilitacyjny dla osób z niepełnosprawnością w latach 2017-2019.</w:t>
      </w:r>
    </w:p>
    <w:p w:rsidR="00137856" w:rsidRPr="00137856" w:rsidRDefault="00137856" w:rsidP="00137856">
      <w:pPr>
        <w:spacing w:after="0" w:line="240" w:lineRule="auto"/>
        <w:rPr>
          <w:rFonts w:ascii="Times New Roman" w:eastAsia="Times New Roman" w:hAnsi="Times New Roman" w:cs="Times New Roman"/>
          <w:sz w:val="20"/>
          <w:szCs w:val="20"/>
          <w:lang w:eastAsia="pl-PL"/>
        </w:rPr>
      </w:pPr>
      <w:r w:rsidRPr="00137856">
        <w:rPr>
          <w:rFonts w:ascii="Times New Roman" w:eastAsia="Times New Roman" w:hAnsi="Times New Roman" w:cs="Times New Roman"/>
          <w:color w:val="FF0000"/>
          <w:sz w:val="20"/>
          <w:szCs w:val="20"/>
          <w:lang w:eastAsia="pl-PL"/>
        </w:rPr>
        <w:t xml:space="preserve">  </w:t>
      </w:r>
      <w:r w:rsidR="008A4B0D">
        <w:rPr>
          <w:rFonts w:ascii="Times New Roman" w:eastAsia="Times New Roman" w:hAnsi="Times New Roman" w:cs="Times New Roman"/>
          <w:sz w:val="20"/>
          <w:szCs w:val="20"/>
          <w:lang w:eastAsia="pl-PL"/>
        </w:rPr>
        <w:t>Tabela 22</w:t>
      </w:r>
      <w:r w:rsidRPr="00137856">
        <w:rPr>
          <w:rFonts w:ascii="Times New Roman" w:eastAsia="Times New Roman" w:hAnsi="Times New Roman" w:cs="Times New Roman"/>
          <w:sz w:val="20"/>
          <w:szCs w:val="20"/>
          <w:lang w:eastAsia="pl-P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137856" w:rsidRPr="00137856" w:rsidTr="00D930FC">
        <w:trPr>
          <w:cantSplit/>
        </w:trPr>
        <w:tc>
          <w:tcPr>
            <w:tcW w:w="97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Łączna kwota wypłaconego dofinansowania (zł)</w:t>
            </w:r>
          </w:p>
        </w:tc>
      </w:tr>
      <w:tr w:rsidR="00137856" w:rsidRPr="00137856" w:rsidTr="00D930FC">
        <w:tc>
          <w:tcPr>
            <w:tcW w:w="97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p>
        </w:tc>
      </w:tr>
      <w:tr w:rsidR="00137856" w:rsidRPr="00137856" w:rsidTr="00D930FC">
        <w:trPr>
          <w:trHeight w:val="330"/>
        </w:trPr>
        <w:tc>
          <w:tcPr>
            <w:tcW w:w="97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2017</w:t>
            </w: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3</w:t>
            </w:r>
          </w:p>
        </w:tc>
        <w:tc>
          <w:tcPr>
            <w:tcW w:w="278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7.100</w:t>
            </w:r>
          </w:p>
        </w:tc>
      </w:tr>
      <w:tr w:rsidR="00137856" w:rsidRPr="00137856" w:rsidTr="00D930FC">
        <w:trPr>
          <w:trHeight w:val="330"/>
        </w:trPr>
        <w:tc>
          <w:tcPr>
            <w:tcW w:w="97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2018</w:t>
            </w: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7</w:t>
            </w:r>
          </w:p>
        </w:tc>
        <w:tc>
          <w:tcPr>
            <w:tcW w:w="278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2</w:t>
            </w:r>
          </w:p>
        </w:tc>
        <w:tc>
          <w:tcPr>
            <w:tcW w:w="221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17.631,50</w:t>
            </w:r>
          </w:p>
        </w:tc>
      </w:tr>
      <w:tr w:rsidR="00137856" w:rsidRPr="00137856" w:rsidTr="00D930FC">
        <w:trPr>
          <w:trHeight w:val="330"/>
        </w:trPr>
        <w:tc>
          <w:tcPr>
            <w:tcW w:w="97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2019</w:t>
            </w:r>
          </w:p>
        </w:tc>
        <w:tc>
          <w:tcPr>
            <w:tcW w:w="28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11.344,49</w:t>
            </w:r>
          </w:p>
        </w:tc>
      </w:tr>
    </w:tbl>
    <w:p w:rsidR="00137856" w:rsidRPr="00137856" w:rsidRDefault="00137856" w:rsidP="00137856">
      <w:pPr>
        <w:spacing w:after="0" w:line="240" w:lineRule="auto"/>
        <w:jc w:val="both"/>
        <w:rPr>
          <w:rFonts w:ascii="Times New Roman" w:eastAsia="Times New Roman" w:hAnsi="Times New Roman" w:cs="Times New Roman"/>
          <w:i/>
          <w:sz w:val="28"/>
          <w:szCs w:val="28"/>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i/>
          <w:sz w:val="24"/>
          <w:szCs w:val="24"/>
          <w:u w:val="single"/>
          <w:lang w:eastAsia="pl-PL"/>
        </w:rPr>
      </w:pPr>
      <w:r w:rsidRPr="00137856">
        <w:rPr>
          <w:rFonts w:ascii="Times New Roman" w:eastAsia="Times New Roman" w:hAnsi="Times New Roman" w:cs="Times New Roman"/>
          <w:i/>
          <w:sz w:val="24"/>
          <w:szCs w:val="24"/>
          <w:u w:val="single"/>
          <w:lang w:eastAsia="pl-PL"/>
        </w:rPr>
        <w:t>Zaopatrzenie w przedmioty ortopedyczne i środki pomocnicze</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ind w:firstLine="70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W 2019 roku zostało złożonych łącznie </w:t>
      </w:r>
      <w:r w:rsidRPr="00137856">
        <w:rPr>
          <w:rFonts w:ascii="Times New Roman" w:eastAsia="Times New Roman" w:hAnsi="Times New Roman" w:cs="Times New Roman"/>
          <w:b/>
          <w:sz w:val="24"/>
          <w:szCs w:val="24"/>
          <w:lang w:eastAsia="pl-PL"/>
        </w:rPr>
        <w:t>177</w:t>
      </w:r>
      <w:r w:rsidRPr="00137856">
        <w:rPr>
          <w:rFonts w:ascii="Times New Roman" w:eastAsia="Times New Roman" w:hAnsi="Times New Roman" w:cs="Times New Roman"/>
          <w:sz w:val="24"/>
          <w:szCs w:val="24"/>
          <w:lang w:eastAsia="pl-PL"/>
        </w:rPr>
        <w:t xml:space="preserve"> wniosków na zaopatrzenie w przedmioty ortopedyczne i środki pomocnicze. Z powodu braku środków negatywnie rozpatrzono </w:t>
      </w:r>
      <w:r w:rsidRPr="00137856">
        <w:rPr>
          <w:rFonts w:ascii="Times New Roman" w:eastAsia="Times New Roman" w:hAnsi="Times New Roman" w:cs="Times New Roman"/>
          <w:sz w:val="24"/>
          <w:szCs w:val="24"/>
          <w:lang w:eastAsia="pl-PL"/>
        </w:rPr>
        <w:br/>
      </w:r>
      <w:r w:rsidRPr="00137856">
        <w:rPr>
          <w:rFonts w:ascii="Times New Roman" w:eastAsia="Times New Roman" w:hAnsi="Times New Roman" w:cs="Times New Roman"/>
          <w:b/>
          <w:sz w:val="24"/>
          <w:szCs w:val="24"/>
          <w:lang w:eastAsia="pl-PL"/>
        </w:rPr>
        <w:t xml:space="preserve">10 </w:t>
      </w:r>
      <w:r w:rsidRPr="00137856">
        <w:rPr>
          <w:rFonts w:ascii="Times New Roman" w:eastAsia="Times New Roman" w:hAnsi="Times New Roman" w:cs="Times New Roman"/>
          <w:sz w:val="24"/>
          <w:szCs w:val="24"/>
          <w:lang w:eastAsia="pl-PL"/>
        </w:rPr>
        <w:t xml:space="preserve">wniosków, pozytywnie rozpatrzono </w:t>
      </w:r>
      <w:r w:rsidRPr="00137856">
        <w:rPr>
          <w:rFonts w:ascii="Times New Roman" w:eastAsia="Times New Roman" w:hAnsi="Times New Roman" w:cs="Times New Roman"/>
          <w:b/>
          <w:sz w:val="24"/>
          <w:szCs w:val="24"/>
          <w:lang w:eastAsia="pl-PL"/>
        </w:rPr>
        <w:t>159</w:t>
      </w:r>
      <w:r w:rsidRPr="00137856">
        <w:rPr>
          <w:rFonts w:ascii="Times New Roman" w:eastAsia="Times New Roman" w:hAnsi="Times New Roman" w:cs="Times New Roman"/>
          <w:sz w:val="24"/>
          <w:szCs w:val="24"/>
          <w:lang w:eastAsia="pl-PL"/>
        </w:rPr>
        <w:t xml:space="preserve"> wniosków, 2 osoby nie dostarczyły dokumentów     w terminie, 3 osoby zmarły, 3 osoby zrezygnowały z ubiegania się o dofinasowanie.</w:t>
      </w:r>
    </w:p>
    <w:p w:rsidR="00137856" w:rsidRPr="00137856" w:rsidRDefault="00137856" w:rsidP="00137856">
      <w:pPr>
        <w:spacing w:after="0" w:line="240" w:lineRule="auto"/>
        <w:ind w:firstLine="70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Ogółem wypłacono </w:t>
      </w:r>
      <w:r w:rsidRPr="00137856">
        <w:rPr>
          <w:rFonts w:ascii="Times New Roman" w:eastAsia="Times New Roman" w:hAnsi="Times New Roman" w:cs="Times New Roman"/>
          <w:b/>
          <w:sz w:val="24"/>
          <w:szCs w:val="24"/>
          <w:lang w:eastAsia="pl-PL"/>
        </w:rPr>
        <w:t xml:space="preserve">159 </w:t>
      </w:r>
      <w:r w:rsidRPr="00137856">
        <w:rPr>
          <w:rFonts w:ascii="Times New Roman" w:eastAsia="Times New Roman" w:hAnsi="Times New Roman" w:cs="Times New Roman"/>
          <w:sz w:val="24"/>
          <w:szCs w:val="24"/>
          <w:lang w:eastAsia="pl-PL"/>
        </w:rPr>
        <w:t xml:space="preserve">dofinansowań na kwotę </w:t>
      </w:r>
      <w:r w:rsidRPr="00137856">
        <w:rPr>
          <w:rFonts w:ascii="Times New Roman" w:eastAsia="Times New Roman" w:hAnsi="Times New Roman" w:cs="Times New Roman"/>
          <w:b/>
          <w:sz w:val="24"/>
          <w:szCs w:val="24"/>
          <w:lang w:eastAsia="pl-PL"/>
        </w:rPr>
        <w:t>149.728,51</w:t>
      </w: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 xml:space="preserve"> zł</w:t>
      </w:r>
      <w:r w:rsidRPr="00137856">
        <w:rPr>
          <w:rFonts w:ascii="Times New Roman" w:eastAsia="Times New Roman" w:hAnsi="Times New Roman" w:cs="Times New Roman"/>
          <w:sz w:val="24"/>
          <w:szCs w:val="24"/>
          <w:lang w:eastAsia="pl-PL"/>
        </w:rPr>
        <w:t>, w tym:</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153</w:t>
      </w:r>
      <w:r w:rsidRPr="00137856">
        <w:rPr>
          <w:rFonts w:ascii="Times New Roman" w:eastAsia="Times New Roman" w:hAnsi="Times New Roman" w:cs="Times New Roman"/>
          <w:sz w:val="24"/>
          <w:szCs w:val="24"/>
          <w:lang w:eastAsia="pl-PL"/>
        </w:rPr>
        <w:t xml:space="preserve"> wnioski dotyczyły dorosłych osób z niepełnosprawnością na kwotę </w:t>
      </w:r>
      <w:r w:rsidRPr="00137856">
        <w:rPr>
          <w:rFonts w:ascii="Times New Roman" w:eastAsia="Times New Roman" w:hAnsi="Times New Roman" w:cs="Times New Roman"/>
          <w:b/>
          <w:sz w:val="24"/>
          <w:szCs w:val="24"/>
          <w:lang w:eastAsia="pl-PL"/>
        </w:rPr>
        <w:t>139.964,51 zł</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6</w:t>
      </w:r>
      <w:r w:rsidRPr="00137856">
        <w:rPr>
          <w:rFonts w:ascii="Times New Roman" w:eastAsia="Times New Roman" w:hAnsi="Times New Roman" w:cs="Times New Roman"/>
          <w:sz w:val="24"/>
          <w:szCs w:val="24"/>
          <w:lang w:eastAsia="pl-PL"/>
        </w:rPr>
        <w:t xml:space="preserve"> wniosków dotyczyło dzieci z niepełnosprawnością na kwotę </w:t>
      </w:r>
      <w:r w:rsidRPr="00137856">
        <w:rPr>
          <w:rFonts w:ascii="Times New Roman" w:eastAsia="Times New Roman" w:hAnsi="Times New Roman" w:cs="Times New Roman"/>
          <w:b/>
          <w:sz w:val="24"/>
          <w:szCs w:val="24"/>
          <w:lang w:eastAsia="pl-PL"/>
        </w:rPr>
        <w:t>9.764</w:t>
      </w: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zł</w:t>
      </w:r>
      <w:r w:rsidRPr="00137856">
        <w:rPr>
          <w:rFonts w:ascii="Times New Roman" w:eastAsia="Times New Roman" w:hAnsi="Times New Roman" w:cs="Times New Roman"/>
          <w:sz w:val="24"/>
          <w:szCs w:val="24"/>
          <w:lang w:eastAsia="pl-PL"/>
        </w:rPr>
        <w:t>.</w:t>
      </w:r>
    </w:p>
    <w:p w:rsidR="00137856" w:rsidRPr="00137856" w:rsidRDefault="00137856" w:rsidP="00137856">
      <w:pPr>
        <w:spacing w:after="0" w:line="240" w:lineRule="auto"/>
        <w:ind w:firstLine="708"/>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 xml:space="preserve">Dofinansowano głównie zakup </w:t>
      </w:r>
      <w:proofErr w:type="spellStart"/>
      <w:r w:rsidRPr="00137856">
        <w:rPr>
          <w:rFonts w:ascii="Times New Roman" w:eastAsia="Times New Roman" w:hAnsi="Times New Roman" w:cs="Times New Roman"/>
          <w:sz w:val="24"/>
          <w:szCs w:val="24"/>
          <w:lang w:eastAsia="pl-PL"/>
        </w:rPr>
        <w:t>pieluchomajtek</w:t>
      </w:r>
      <w:proofErr w:type="spellEnd"/>
      <w:r w:rsidRPr="00137856">
        <w:rPr>
          <w:rFonts w:ascii="Times New Roman" w:eastAsia="Times New Roman" w:hAnsi="Times New Roman" w:cs="Times New Roman"/>
          <w:sz w:val="24"/>
          <w:szCs w:val="24"/>
          <w:lang w:eastAsia="pl-PL"/>
        </w:rPr>
        <w:t xml:space="preserve">, cewników, worków do zbioru moczu, aparatów słuchowych, materacy i poduszek przeciwodleżynowych, wózków inwalidzkich, butów ortopedycznych, balkoników, gorsetów ortopedycznych, </w:t>
      </w:r>
      <w:proofErr w:type="spellStart"/>
      <w:r w:rsidRPr="00137856">
        <w:rPr>
          <w:rFonts w:ascii="Times New Roman" w:eastAsia="Times New Roman" w:hAnsi="Times New Roman" w:cs="Times New Roman"/>
          <w:sz w:val="24"/>
          <w:szCs w:val="24"/>
          <w:lang w:eastAsia="pl-PL"/>
        </w:rPr>
        <w:t>ortez</w:t>
      </w:r>
      <w:proofErr w:type="spellEnd"/>
      <w:r w:rsidRPr="00137856">
        <w:rPr>
          <w:rFonts w:ascii="Times New Roman" w:eastAsia="Times New Roman" w:hAnsi="Times New Roman" w:cs="Times New Roman"/>
          <w:sz w:val="24"/>
          <w:szCs w:val="24"/>
          <w:lang w:eastAsia="pl-PL"/>
        </w:rPr>
        <w:t>.</w:t>
      </w:r>
    </w:p>
    <w:p w:rsidR="00137856" w:rsidRPr="00137856" w:rsidRDefault="00137856" w:rsidP="00137856">
      <w:pPr>
        <w:spacing w:after="0" w:line="240" w:lineRule="auto"/>
        <w:ind w:firstLine="708"/>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lastRenderedPageBreak/>
        <w:t xml:space="preserve">Poniżej przedstawiony został wykres dotyczący dofinansowania do zaopatrzenia </w:t>
      </w:r>
      <w:r w:rsidRPr="00137856">
        <w:rPr>
          <w:rFonts w:ascii="Times New Roman" w:eastAsia="Times New Roman" w:hAnsi="Times New Roman" w:cs="Times New Roman"/>
          <w:sz w:val="24"/>
          <w:szCs w:val="24"/>
          <w:lang w:eastAsia="pl-PL"/>
        </w:rPr>
        <w:br/>
        <w:t>w przedmioty ortopedyczne i środki pomocnicze w latach 2017-2019</w:t>
      </w:r>
    </w:p>
    <w:p w:rsidR="00137856" w:rsidRPr="00137856" w:rsidRDefault="00137856" w:rsidP="00137856">
      <w:pPr>
        <w:spacing w:after="0" w:line="240" w:lineRule="auto"/>
        <w:ind w:firstLine="708"/>
        <w:jc w:val="both"/>
        <w:rPr>
          <w:rFonts w:ascii="Times New Roman" w:eastAsia="Times New Roman" w:hAnsi="Times New Roman" w:cs="Times New Roman"/>
          <w:sz w:val="24"/>
          <w:szCs w:val="24"/>
          <w:lang w:eastAsia="pl-PL"/>
        </w:rPr>
      </w:pPr>
    </w:p>
    <w:p w:rsidR="00137856" w:rsidRPr="00137856" w:rsidRDefault="00137856" w:rsidP="00137856">
      <w:pPr>
        <w:spacing w:after="0" w:line="240" w:lineRule="auto"/>
        <w:jc w:val="center"/>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 xml:space="preserve">Wykres 5.Dofinansowanie do zaopatrzenia  w przedmioty ortopedyczne i środki pomocnicze w latach  </w:t>
      </w:r>
      <w:r w:rsidRPr="00137856">
        <w:rPr>
          <w:rFonts w:ascii="Times New Roman" w:eastAsia="Times New Roman" w:hAnsi="Times New Roman" w:cs="Times New Roman"/>
          <w:sz w:val="20"/>
          <w:szCs w:val="20"/>
          <w:lang w:eastAsia="pl-PL"/>
        </w:rPr>
        <w:br/>
        <w:t>2017-2019</w:t>
      </w:r>
    </w:p>
    <w:p w:rsidR="00137856" w:rsidRPr="00137856" w:rsidRDefault="00137856" w:rsidP="00137856">
      <w:pPr>
        <w:spacing w:after="0" w:line="240" w:lineRule="auto"/>
        <w:ind w:left="426"/>
        <w:jc w:val="both"/>
        <w:rPr>
          <w:rFonts w:ascii="Times New Roman" w:eastAsia="Times New Roman" w:hAnsi="Times New Roman" w:cs="Times New Roman"/>
          <w:color w:val="FF0000"/>
          <w:sz w:val="24"/>
          <w:szCs w:val="24"/>
          <w:lang w:eastAsia="pl-PL"/>
        </w:rPr>
      </w:pPr>
      <w:r w:rsidRPr="00137856">
        <w:rPr>
          <w:rFonts w:ascii="Calibri" w:eastAsia="Calibri" w:hAnsi="Calibri" w:cs="Times New Roman"/>
          <w:noProof/>
          <w:lang w:eastAsia="pl-PL"/>
        </w:rPr>
        <w:drawing>
          <wp:inline distT="0" distB="0" distL="0" distR="0" wp14:anchorId="753A9154" wp14:editId="62E644C4">
            <wp:extent cx="5760720" cy="2408160"/>
            <wp:effectExtent l="0" t="0" r="11430" b="1143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7856" w:rsidRPr="00137856" w:rsidRDefault="00137856" w:rsidP="00137856">
      <w:pPr>
        <w:keepNext/>
        <w:keepLines/>
        <w:spacing w:before="200" w:after="0" w:line="240" w:lineRule="auto"/>
        <w:outlineLvl w:val="3"/>
        <w:rPr>
          <w:rFonts w:ascii="Times New Roman" w:eastAsia="Times New Roman" w:hAnsi="Times New Roman" w:cs="Times New Roman"/>
          <w:b/>
          <w:bCs/>
          <w:iCs/>
          <w:sz w:val="24"/>
          <w:szCs w:val="24"/>
          <w:lang w:eastAsia="pl-PL"/>
        </w:rPr>
      </w:pPr>
      <w:r w:rsidRPr="00137856">
        <w:rPr>
          <w:rFonts w:ascii="Times New Roman" w:eastAsia="Times New Roman" w:hAnsi="Times New Roman" w:cs="Times New Roman"/>
          <w:b/>
          <w:bCs/>
          <w:iCs/>
          <w:sz w:val="24"/>
          <w:szCs w:val="24"/>
          <w:lang w:eastAsia="pl-PL"/>
        </w:rPr>
        <w:t>1.5. Warsztaty Terapii Zajęciowej</w:t>
      </w:r>
    </w:p>
    <w:p w:rsidR="00137856" w:rsidRPr="00137856" w:rsidRDefault="00137856" w:rsidP="00137856">
      <w:pPr>
        <w:spacing w:after="0" w:line="240" w:lineRule="auto"/>
        <w:ind w:firstLine="708"/>
        <w:jc w:val="both"/>
        <w:rPr>
          <w:rFonts w:ascii="Times New Roman" w:eastAsia="Times New Roman" w:hAnsi="Times New Roman" w:cs="Times New Roman"/>
          <w:sz w:val="24"/>
          <w:szCs w:val="24"/>
          <w:lang w:eastAsia="pl-PL"/>
        </w:rPr>
      </w:pPr>
    </w:p>
    <w:p w:rsidR="00137856" w:rsidRPr="00137856" w:rsidRDefault="008A4B0D" w:rsidP="0013785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23</w:t>
      </w:r>
      <w:r w:rsidR="00137856" w:rsidRPr="00137856">
        <w:rPr>
          <w:rFonts w:ascii="Times New Roman" w:eastAsia="Times New Roman" w:hAnsi="Times New Roman" w:cs="Times New Roman"/>
          <w:sz w:val="20"/>
          <w:szCs w:val="20"/>
          <w:lang w:eastAsia="pl-PL"/>
        </w:rPr>
        <w:t xml:space="preserve">. </w:t>
      </w:r>
      <w:r w:rsidR="00137856" w:rsidRPr="00137856">
        <w:rPr>
          <w:rFonts w:ascii="Times New Roman" w:eastAsia="Times New Roman" w:hAnsi="Times New Roman" w:cs="Times New Roman"/>
          <w:iCs/>
          <w:sz w:val="20"/>
          <w:szCs w:val="20"/>
          <w:lang w:eastAsia="pl-PL"/>
        </w:rPr>
        <w:t xml:space="preserve">Finansowanie zadania </w:t>
      </w:r>
      <w:r w:rsidR="00137856" w:rsidRPr="00137856">
        <w:rPr>
          <w:rFonts w:ascii="Times New Roman" w:eastAsia="Times New Roman" w:hAnsi="Times New Roman" w:cs="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137856" w:rsidRPr="00137856" w:rsidTr="00D930FC">
        <w:trPr>
          <w:jc w:val="center"/>
        </w:trPr>
        <w:tc>
          <w:tcPr>
            <w:tcW w:w="347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bCs/>
                <w:sz w:val="24"/>
                <w:szCs w:val="24"/>
                <w:lang w:eastAsia="pl-PL"/>
              </w:rPr>
            </w:pPr>
            <w:r w:rsidRPr="00137856">
              <w:rPr>
                <w:rFonts w:ascii="Times New Roman" w:eastAsia="Times New Roman" w:hAnsi="Times New Roman" w:cs="Times New Roman"/>
                <w:b/>
                <w:bCs/>
                <w:sz w:val="24"/>
                <w:szCs w:val="24"/>
                <w:lang w:eastAsia="pl-PL"/>
              </w:rPr>
              <w:t>%</w:t>
            </w:r>
          </w:p>
        </w:tc>
      </w:tr>
      <w:tr w:rsidR="00137856" w:rsidRPr="00137856" w:rsidTr="00D930FC">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Środki PFRON</w:t>
            </w:r>
          </w:p>
        </w:tc>
      </w:tr>
      <w:tr w:rsidR="00137856" w:rsidRPr="00137856" w:rsidTr="00D930FC">
        <w:trPr>
          <w:jc w:val="center"/>
        </w:trPr>
        <w:tc>
          <w:tcPr>
            <w:tcW w:w="347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right"/>
              <w:rPr>
                <w:rFonts w:ascii="Times New Roman" w:eastAsia="Times New Roman" w:hAnsi="Times New Roman" w:cs="Times New Roman"/>
                <w:color w:val="FF0000"/>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904.800 zł</w:t>
            </w:r>
          </w:p>
        </w:tc>
        <w:tc>
          <w:tcPr>
            <w:tcW w:w="2887"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right"/>
              <w:rPr>
                <w:rFonts w:ascii="Times New Roman" w:eastAsia="Times New Roman" w:hAnsi="Times New Roman" w:cs="Times New Roman"/>
                <w:color w:val="FF0000"/>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904.783,39 zł</w:t>
            </w:r>
          </w:p>
        </w:tc>
        <w:tc>
          <w:tcPr>
            <w:tcW w:w="2688"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right"/>
              <w:rPr>
                <w:rFonts w:ascii="Times New Roman" w:eastAsia="Times New Roman" w:hAnsi="Times New Roman" w:cs="Times New Roman"/>
                <w:color w:val="FF0000"/>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color w:val="FF0000"/>
                <w:sz w:val="24"/>
                <w:szCs w:val="24"/>
                <w:lang w:eastAsia="pl-PL"/>
              </w:rPr>
            </w:pPr>
            <w:r w:rsidRPr="00137856">
              <w:rPr>
                <w:rFonts w:ascii="Times New Roman" w:eastAsia="Times New Roman" w:hAnsi="Times New Roman" w:cs="Times New Roman"/>
                <w:b/>
                <w:sz w:val="24"/>
                <w:szCs w:val="24"/>
                <w:lang w:eastAsia="pl-PL"/>
              </w:rPr>
              <w:t>99,99 %</w:t>
            </w:r>
          </w:p>
        </w:tc>
      </w:tr>
      <w:tr w:rsidR="00137856" w:rsidRPr="00137856" w:rsidTr="00D930FC">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color w:val="FF0000"/>
                <w:sz w:val="24"/>
                <w:szCs w:val="24"/>
                <w:lang w:eastAsia="pl-PL"/>
              </w:rPr>
            </w:pPr>
            <w:r w:rsidRPr="00137856">
              <w:rPr>
                <w:rFonts w:ascii="Times New Roman" w:eastAsia="Times New Roman" w:hAnsi="Times New Roman" w:cs="Times New Roman"/>
                <w:b/>
                <w:sz w:val="24"/>
                <w:szCs w:val="24"/>
                <w:lang w:eastAsia="pl-PL"/>
              </w:rPr>
              <w:t>Środki Powiatu</w:t>
            </w:r>
          </w:p>
        </w:tc>
      </w:tr>
      <w:tr w:rsidR="00137856" w:rsidRPr="00137856" w:rsidTr="00D930FC">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103.109 zł</w:t>
            </w:r>
          </w:p>
        </w:tc>
        <w:tc>
          <w:tcPr>
            <w:tcW w:w="2887"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 xml:space="preserve">103.102,39 zł </w:t>
            </w:r>
          </w:p>
        </w:tc>
        <w:tc>
          <w:tcPr>
            <w:tcW w:w="2688"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360" w:lineRule="auto"/>
              <w:jc w:val="center"/>
              <w:rPr>
                <w:rFonts w:ascii="Times New Roman" w:eastAsia="Times New Roman" w:hAnsi="Times New Roman" w:cs="Times New Roman"/>
                <w:b/>
                <w:sz w:val="24"/>
                <w:szCs w:val="24"/>
                <w:lang w:eastAsia="pl-PL"/>
              </w:rPr>
            </w:pPr>
          </w:p>
          <w:p w:rsidR="00137856" w:rsidRPr="00137856" w:rsidRDefault="00137856" w:rsidP="00137856">
            <w:pPr>
              <w:spacing w:after="0" w:line="360" w:lineRule="auto"/>
              <w:jc w:val="center"/>
              <w:rPr>
                <w:rFonts w:ascii="Times New Roman" w:eastAsia="Times New Roman" w:hAnsi="Times New Roman" w:cs="Times New Roman"/>
                <w:b/>
                <w:color w:val="FF0000"/>
                <w:sz w:val="24"/>
                <w:szCs w:val="24"/>
                <w:lang w:eastAsia="pl-PL"/>
              </w:rPr>
            </w:pPr>
            <w:r w:rsidRPr="00137856">
              <w:rPr>
                <w:rFonts w:ascii="Times New Roman" w:eastAsia="Times New Roman" w:hAnsi="Times New Roman" w:cs="Times New Roman"/>
                <w:b/>
                <w:sz w:val="24"/>
                <w:szCs w:val="24"/>
                <w:lang w:eastAsia="pl-PL"/>
              </w:rPr>
              <w:t>99,99%</w:t>
            </w:r>
          </w:p>
        </w:tc>
      </w:tr>
    </w:tbl>
    <w:p w:rsidR="00137856" w:rsidRPr="00137856" w:rsidRDefault="00137856" w:rsidP="00137856">
      <w:pPr>
        <w:spacing w:after="120" w:line="240" w:lineRule="auto"/>
        <w:rPr>
          <w:rFonts w:ascii="Calibri" w:eastAsia="Calibri" w:hAnsi="Calibri" w:cs="Times New Roman"/>
          <w:color w:val="FF0000"/>
          <w:sz w:val="24"/>
          <w:szCs w:val="24"/>
          <w:lang w:eastAsia="pl-PL"/>
        </w:rPr>
      </w:pP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W zajęciach WTZ w Wieruszowie uczestniczy 50 osób z niepełnosprawnością, realizujących zadania w ramach dziesięciu pracowni:</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gospodarstwa domowego,</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krawiecka,</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lastRenderedPageBreak/>
        <w:t>aktywności twórczej,</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konfekcjonowania,</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introligatorsko-poligraficzna,</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 ogrodniczo-rękodzielnicza,</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aktywizacji zawodowej,</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ceramiczna i mas twardych, </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rehabilitacyjno-terapeutyczna,</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stolarsko- techniczna</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Działalność WTZ w 2019 roku była finansowana z dwóch źródeł: ze środków PFRON oraz ze środków powiatu (</w:t>
      </w:r>
      <w:r w:rsidRPr="00137856">
        <w:rPr>
          <w:rFonts w:ascii="Times New Roman" w:eastAsia="Calibri" w:hAnsi="Times New Roman" w:cs="Times New Roman"/>
          <w:b/>
          <w:sz w:val="24"/>
          <w:szCs w:val="24"/>
          <w:lang w:eastAsia="pl-PL"/>
        </w:rPr>
        <w:t>1.007.909 zł</w:t>
      </w:r>
      <w:r w:rsidRPr="00137856">
        <w:rPr>
          <w:rFonts w:ascii="Times New Roman" w:eastAsia="Calibri" w:hAnsi="Times New Roman" w:cs="Times New Roman"/>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Wydatkowanie dofinansowania ze środków PFRON w 2019 roku kształtowało się następująco:</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wynagrodzenia osobowe- 595.198,82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narzuty od wynagrodzenia – 120.632,77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odpisy na Zakładowy Fundusz Świadczeń Socjalnych – 18.439,51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materiały (do terapii, pozostałe materiały, koszty pracowni gospodarstwa domowego- drugie śniadania) – 21.707,23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energia ( węgiel, woda, energia elektryczna, gaz) – 28.673,79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usługi obce –  23.208,65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eksploatację samochodu – 38.199,48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podróże służbowe – 498,69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kieszonkowe dla uczestników – 55.000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szkolenia – 250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ubezpieczenie uczestników i mienia – 1.374,45 zł</w:t>
      </w:r>
    </w:p>
    <w:p w:rsidR="00137856" w:rsidRPr="00137856" w:rsidRDefault="00137856" w:rsidP="00137856">
      <w:pPr>
        <w:numPr>
          <w:ilvl w:val="1"/>
          <w:numId w:val="8"/>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dodatkowe wyposażenie lub wymiana zużytego – 1.600 zł </w:t>
      </w:r>
    </w:p>
    <w:p w:rsidR="00137856" w:rsidRPr="00137856" w:rsidRDefault="00137856" w:rsidP="00137856">
      <w:pPr>
        <w:spacing w:after="0" w:line="240" w:lineRule="auto"/>
        <w:ind w:left="1440"/>
        <w:jc w:val="both"/>
        <w:rPr>
          <w:rFonts w:ascii="Times New Roman" w:eastAsia="Calibri" w:hAnsi="Times New Roman" w:cs="Times New Roman"/>
          <w:color w:val="FF0000"/>
          <w:sz w:val="24"/>
          <w:szCs w:val="24"/>
          <w:lang w:eastAsia="pl-PL"/>
        </w:rPr>
      </w:pP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Środki powiatu, zgodnie z umową o współfinansowaniu działalności WTZ ze środków budżetu powiatu wieruszowskiego, zawartą w dniu 03.04.2019 roku, zmienioną aneksem nr 1 z dnia 06.11.2019 roku  przeznaczone zostały na:        </w:t>
      </w:r>
    </w:p>
    <w:p w:rsidR="00137856" w:rsidRPr="00137856" w:rsidRDefault="00137856" w:rsidP="00137856">
      <w:pPr>
        <w:numPr>
          <w:ilvl w:val="0"/>
          <w:numId w:val="9"/>
        </w:num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fundusz nagród – dodatkowe wynagrodzenia roczne – 43.411,45 zł </w:t>
      </w:r>
    </w:p>
    <w:p w:rsidR="00137856" w:rsidRPr="00137856" w:rsidRDefault="00137856" w:rsidP="00137856">
      <w:pPr>
        <w:numPr>
          <w:ilvl w:val="0"/>
          <w:numId w:val="9"/>
        </w:numPr>
        <w:spacing w:after="0" w:line="240" w:lineRule="auto"/>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materiały (pracownia gospodarstwa domowego, do terapii, pozostałe)                19.222,47 zł,</w:t>
      </w:r>
    </w:p>
    <w:p w:rsidR="00137856" w:rsidRPr="00137856" w:rsidRDefault="00137856" w:rsidP="00137856">
      <w:pPr>
        <w:numPr>
          <w:ilvl w:val="0"/>
          <w:numId w:val="9"/>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energię – 7.532,18 zł,</w:t>
      </w:r>
    </w:p>
    <w:p w:rsidR="00137856" w:rsidRPr="00137856" w:rsidRDefault="00137856" w:rsidP="00137856">
      <w:pPr>
        <w:numPr>
          <w:ilvl w:val="0"/>
          <w:numId w:val="9"/>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usługi obce – 10.173,09 zł,</w:t>
      </w:r>
    </w:p>
    <w:p w:rsidR="00137856" w:rsidRPr="00137856" w:rsidRDefault="00137856" w:rsidP="00137856">
      <w:pPr>
        <w:numPr>
          <w:ilvl w:val="0"/>
          <w:numId w:val="9"/>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eksploatacja samochodu – 21.994,20 zł,</w:t>
      </w:r>
    </w:p>
    <w:p w:rsidR="00137856" w:rsidRPr="00137856" w:rsidRDefault="00137856" w:rsidP="00137856">
      <w:pPr>
        <w:numPr>
          <w:ilvl w:val="0"/>
          <w:numId w:val="9"/>
        </w:numPr>
        <w:spacing w:after="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dodatkowe wyposażenie lub wymiana zużytego – 769 zł </w:t>
      </w:r>
    </w:p>
    <w:p w:rsidR="00137856" w:rsidRPr="00137856" w:rsidRDefault="00137856" w:rsidP="00137856">
      <w:pPr>
        <w:spacing w:after="0" w:line="240" w:lineRule="auto"/>
        <w:ind w:left="1480"/>
        <w:jc w:val="both"/>
        <w:rPr>
          <w:rFonts w:ascii="Times New Roman" w:eastAsia="Calibri" w:hAnsi="Times New Roman" w:cs="Times New Roman"/>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 Powiatowe Centrum Pomocy Rodzinie w Wieruszowie we wrześniu 2019 roku przeprowadziło kontrolę dotyczącą oceny działalności WTZ. Kontrola dotyczyła m.in. prawidłowości kwalifikowania kandydatów na uczestników WTZ, ważności posiadanych przez uczestników orzeczeń oraz treści zawartych w nich wskazań, prawidłowości prowadzonej dokumentacji, prawidłowości w zakresie zatrudnienia i kwalifikacji pracowników, prawidłowości gospodarki finansowej WTZ dotyczącej dokumentacj</w:t>
      </w:r>
      <w:r w:rsidR="00F618D5">
        <w:rPr>
          <w:rFonts w:ascii="Times New Roman" w:eastAsia="Times New Roman" w:hAnsi="Times New Roman" w:cs="Times New Roman"/>
          <w:sz w:val="24"/>
          <w:szCs w:val="24"/>
          <w:lang w:eastAsia="pl-PL"/>
        </w:rPr>
        <w:t xml:space="preserve">i </w:t>
      </w:r>
      <w:r w:rsidR="00F618D5">
        <w:rPr>
          <w:rFonts w:ascii="Times New Roman" w:eastAsia="Times New Roman" w:hAnsi="Times New Roman" w:cs="Times New Roman"/>
          <w:sz w:val="24"/>
          <w:szCs w:val="24"/>
          <w:lang w:eastAsia="pl-PL"/>
        </w:rPr>
        <w:lastRenderedPageBreak/>
        <w:t>księgowej oraz prowadzenia zajęć klubowych.</w:t>
      </w:r>
      <w:r w:rsidRPr="00137856">
        <w:rPr>
          <w:rFonts w:ascii="Times New Roman" w:eastAsia="Times New Roman" w:hAnsi="Times New Roman" w:cs="Times New Roman"/>
          <w:sz w:val="24"/>
          <w:szCs w:val="24"/>
          <w:lang w:eastAsia="pl-PL"/>
        </w:rPr>
        <w:t xml:space="preserve"> W wyniku </w:t>
      </w:r>
      <w:r w:rsidR="00F618D5">
        <w:rPr>
          <w:rFonts w:ascii="Times New Roman" w:eastAsia="Times New Roman" w:hAnsi="Times New Roman" w:cs="Times New Roman"/>
          <w:sz w:val="24"/>
          <w:szCs w:val="24"/>
          <w:lang w:eastAsia="pl-PL"/>
        </w:rPr>
        <w:t xml:space="preserve">kontroli nie stwierdzono </w:t>
      </w:r>
      <w:r w:rsidRPr="00137856">
        <w:rPr>
          <w:rFonts w:ascii="Times New Roman" w:eastAsia="Times New Roman" w:hAnsi="Times New Roman" w:cs="Times New Roman"/>
          <w:sz w:val="24"/>
          <w:szCs w:val="24"/>
          <w:lang w:eastAsia="pl-PL"/>
        </w:rPr>
        <w:t xml:space="preserve"> nieprawidłowości.</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W 2019 roku skierowano 4 osoby do uczestnictwa w WTZ.</w:t>
      </w:r>
    </w:p>
    <w:p w:rsidR="00137856" w:rsidRPr="00137856" w:rsidRDefault="00137856" w:rsidP="00137856">
      <w:pPr>
        <w:spacing w:after="0" w:line="240" w:lineRule="auto"/>
        <w:jc w:val="both"/>
        <w:rPr>
          <w:rFonts w:ascii="Times New Roman" w:eastAsia="Times New Roman" w:hAnsi="Times New Roman" w:cs="Times New Roman"/>
          <w:iCs/>
          <w:sz w:val="24"/>
          <w:szCs w:val="24"/>
          <w:lang w:eastAsia="pl-PL"/>
        </w:rPr>
      </w:pPr>
      <w:r w:rsidRPr="00137856">
        <w:rPr>
          <w:rFonts w:ascii="Times New Roman" w:eastAsia="Times New Roman" w:hAnsi="Times New Roman" w:cs="Times New Roman"/>
          <w:iCs/>
          <w:sz w:val="24"/>
          <w:szCs w:val="24"/>
          <w:lang w:eastAsia="pl-PL"/>
        </w:rPr>
        <w:t>Ponadto, na bieżąco PCPR prowadzi korespondencję z WTZ oraz udziela konsultacji zarówno w rozmowach bezpośrednich jak i telefonicznych z zakresu spraw dotyczących działalności WTZ.</w:t>
      </w:r>
    </w:p>
    <w:p w:rsidR="00137856" w:rsidRPr="00137856" w:rsidRDefault="00137856" w:rsidP="00137856">
      <w:pPr>
        <w:spacing w:after="0" w:line="240" w:lineRule="auto"/>
        <w:jc w:val="both"/>
        <w:rPr>
          <w:rFonts w:ascii="Times New Roman" w:eastAsia="Times New Roman" w:hAnsi="Times New Roman" w:cs="Times New Roman"/>
          <w:iCs/>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b/>
          <w:iCs/>
          <w:sz w:val="24"/>
          <w:szCs w:val="24"/>
          <w:u w:val="single"/>
          <w:lang w:eastAsia="pl-PL"/>
        </w:rPr>
      </w:pPr>
      <w:r w:rsidRPr="00137856">
        <w:rPr>
          <w:rFonts w:ascii="Times New Roman" w:eastAsia="Times New Roman" w:hAnsi="Times New Roman" w:cs="Times New Roman"/>
          <w:b/>
          <w:iCs/>
          <w:sz w:val="24"/>
          <w:szCs w:val="24"/>
          <w:u w:val="single"/>
          <w:lang w:eastAsia="pl-PL"/>
        </w:rPr>
        <w:t>2.Realizacja programu „Zajęcia klubowe w WTZ”</w:t>
      </w:r>
    </w:p>
    <w:p w:rsidR="00137856" w:rsidRPr="00137856" w:rsidRDefault="00137856" w:rsidP="00137856">
      <w:pPr>
        <w:spacing w:after="0" w:line="240" w:lineRule="auto"/>
        <w:jc w:val="both"/>
        <w:rPr>
          <w:rFonts w:ascii="Times New Roman" w:eastAsia="Times New Roman" w:hAnsi="Times New Roman" w:cs="Times New Roman"/>
          <w:b/>
          <w:iCs/>
          <w:sz w:val="24"/>
          <w:szCs w:val="24"/>
          <w:u w:val="single"/>
          <w:lang w:eastAsia="pl-PL"/>
        </w:rPr>
      </w:pPr>
    </w:p>
    <w:p w:rsidR="00137856" w:rsidRPr="00137856" w:rsidRDefault="00137856" w:rsidP="00137856">
      <w:pPr>
        <w:spacing w:after="0" w:line="240" w:lineRule="auto"/>
        <w:jc w:val="both"/>
        <w:rPr>
          <w:rFonts w:ascii="Times New Roman" w:eastAsia="Times New Roman" w:hAnsi="Times New Roman" w:cs="Times New Roman"/>
          <w:iCs/>
          <w:sz w:val="24"/>
          <w:szCs w:val="24"/>
          <w:lang w:eastAsia="pl-PL"/>
        </w:rPr>
      </w:pPr>
      <w:r w:rsidRPr="00137856">
        <w:rPr>
          <w:rFonts w:ascii="Times New Roman" w:eastAsia="Times New Roman" w:hAnsi="Times New Roman" w:cs="Times New Roman"/>
          <w:iCs/>
          <w:sz w:val="24"/>
          <w:szCs w:val="24"/>
          <w:lang w:eastAsia="pl-PL"/>
        </w:rPr>
        <w:t xml:space="preserve">            W 2019 r. Powiat Wieruszowski na podstawie wniosku Towarzystwa Przyjaciół Dzieci Oddział Miejski w Wieruszowie, prowadzącego Warsztat Terapii Zajęciowej </w:t>
      </w:r>
      <w:r w:rsidRPr="00137856">
        <w:rPr>
          <w:rFonts w:ascii="Times New Roman" w:eastAsia="Times New Roman" w:hAnsi="Times New Roman" w:cs="Times New Roman"/>
          <w:iCs/>
          <w:sz w:val="24"/>
          <w:szCs w:val="24"/>
          <w:lang w:eastAsia="pl-PL"/>
        </w:rPr>
        <w:br/>
        <w:t xml:space="preserve">w Wieruszowie, złożył wystąpienie o przyznanie środków PFRON na realizację programu </w:t>
      </w:r>
      <w:r w:rsidRPr="00137856">
        <w:rPr>
          <w:rFonts w:ascii="Times New Roman" w:eastAsia="Times New Roman" w:hAnsi="Times New Roman" w:cs="Times New Roman"/>
          <w:b/>
          <w:iCs/>
          <w:sz w:val="24"/>
          <w:szCs w:val="24"/>
          <w:lang w:eastAsia="pl-PL"/>
        </w:rPr>
        <w:t>„Zajęcia klubowe w WTZ”</w:t>
      </w:r>
      <w:r w:rsidRPr="00137856">
        <w:rPr>
          <w:rFonts w:ascii="Times New Roman" w:eastAsia="Times New Roman" w:hAnsi="Times New Roman" w:cs="Times New Roman"/>
          <w:iCs/>
          <w:sz w:val="24"/>
          <w:szCs w:val="24"/>
          <w:lang w:eastAsia="pl-PL"/>
        </w:rPr>
        <w:t xml:space="preserve">. Na realizację w/w programu od 1.02.2019 r. do 31.01.2020 r. Powiat otrzymał   </w:t>
      </w:r>
      <w:r w:rsidRPr="00137856">
        <w:rPr>
          <w:rFonts w:ascii="Times New Roman" w:eastAsia="Times New Roman" w:hAnsi="Times New Roman" w:cs="Times New Roman"/>
          <w:b/>
          <w:iCs/>
          <w:sz w:val="24"/>
          <w:szCs w:val="24"/>
          <w:lang w:eastAsia="pl-PL"/>
        </w:rPr>
        <w:t>55.350 zł</w:t>
      </w:r>
      <w:r w:rsidRPr="00137856">
        <w:rPr>
          <w:rFonts w:ascii="Times New Roman" w:eastAsia="Times New Roman" w:hAnsi="Times New Roman" w:cs="Times New Roman"/>
          <w:iCs/>
          <w:sz w:val="24"/>
          <w:szCs w:val="24"/>
          <w:lang w:eastAsia="pl-PL"/>
        </w:rPr>
        <w:t>, w tym 54.000 zł dofinansowania na realizacje zajęć i 1.350 zł na koszty obsługi. „Zajęcia klubowe w WTZ” obejmują: terapię społeczną, zajęcia indywidualne i grupowe zwiększające sprawność fizyczną i intelektualną, konsultacje specjalistyczne w zależności od zdiagnozowanych i zgłaszanych potrzeb przez uczestników zajęć.  Uczestnikami zajęć jest 15 osób z niepełnosprawnością.</w:t>
      </w:r>
    </w:p>
    <w:p w:rsidR="00137856" w:rsidRPr="00137856" w:rsidRDefault="00137856" w:rsidP="00137856">
      <w:pPr>
        <w:spacing w:after="0" w:line="240" w:lineRule="auto"/>
        <w:jc w:val="both"/>
        <w:rPr>
          <w:rFonts w:ascii="Times New Roman" w:eastAsia="Times New Roman" w:hAnsi="Times New Roman" w:cs="Times New Roman"/>
          <w:iCs/>
          <w:sz w:val="24"/>
          <w:szCs w:val="24"/>
          <w:lang w:eastAsia="pl-PL"/>
        </w:rPr>
      </w:pPr>
    </w:p>
    <w:p w:rsidR="00137856" w:rsidRPr="00137856" w:rsidRDefault="00137856" w:rsidP="00137856">
      <w:pPr>
        <w:tabs>
          <w:tab w:val="left" w:pos="6885"/>
        </w:tabs>
        <w:spacing w:after="120" w:line="240" w:lineRule="auto"/>
        <w:rPr>
          <w:rFonts w:ascii="Times New Roman" w:eastAsia="Calibri" w:hAnsi="Times New Roman" w:cs="Times New Roman"/>
          <w:b/>
          <w:color w:val="FF0000"/>
          <w:sz w:val="24"/>
          <w:szCs w:val="24"/>
          <w:u w:val="single"/>
          <w:lang w:eastAsia="pl-PL"/>
        </w:rPr>
      </w:pPr>
      <w:r w:rsidRPr="00137856">
        <w:rPr>
          <w:rFonts w:ascii="Times New Roman" w:eastAsia="Calibri" w:hAnsi="Times New Roman" w:cs="Times New Roman"/>
          <w:b/>
          <w:sz w:val="24"/>
          <w:szCs w:val="24"/>
          <w:u w:val="single"/>
          <w:lang w:eastAsia="pl-PL"/>
        </w:rPr>
        <w:t>3.Realizacja pilotażowego programu „ Aktywny Samorząd”.</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bookmarkStart w:id="1" w:name="OLE_LINK1"/>
      <w:r w:rsidRPr="00137856">
        <w:rPr>
          <w:rFonts w:ascii="Times New Roman" w:eastAsia="Times New Roman" w:hAnsi="Times New Roman" w:cs="Times New Roman"/>
          <w:color w:val="FF0000"/>
          <w:sz w:val="24"/>
          <w:szCs w:val="24"/>
          <w:lang w:eastAsia="pl-PL"/>
        </w:rPr>
        <w:tab/>
      </w:r>
      <w:r w:rsidRPr="00137856">
        <w:rPr>
          <w:rFonts w:ascii="Times New Roman" w:eastAsia="Times New Roman" w:hAnsi="Times New Roman" w:cs="Times New Roman"/>
          <w:sz w:val="24"/>
          <w:szCs w:val="24"/>
          <w:lang w:eastAsia="pl-PL"/>
        </w:rPr>
        <w:t xml:space="preserve">W 2019 roku w ramach programu „Aktywny samorząd”- osoby </w:t>
      </w:r>
      <w:r w:rsidRPr="00137856">
        <w:rPr>
          <w:rFonts w:ascii="Times New Roman" w:eastAsia="Times New Roman" w:hAnsi="Times New Roman" w:cs="Times New Roman"/>
          <w:sz w:val="24"/>
          <w:szCs w:val="24"/>
          <w:lang w:eastAsia="pl-PL"/>
        </w:rPr>
        <w:br/>
        <w:t xml:space="preserve">z niepełnosprawnością mogły uzyskać pomoc finansową w zakresie: </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Moduł I – </w:t>
      </w:r>
      <w:r w:rsidRPr="00137856">
        <w:rPr>
          <w:rFonts w:ascii="Times New Roman" w:eastAsia="Times New Roman" w:hAnsi="Times New Roman" w:cs="Times New Roman"/>
          <w:sz w:val="24"/>
          <w:szCs w:val="24"/>
          <w:lang w:eastAsia="pl-PL"/>
        </w:rPr>
        <w:t>likwidacja barier utrudniających aktywizację społeczna i zawodową w tym:</w:t>
      </w:r>
    </w:p>
    <w:p w:rsidR="00137856" w:rsidRPr="00137856" w:rsidRDefault="00137856" w:rsidP="00137856">
      <w:pPr>
        <w:tabs>
          <w:tab w:val="left" w:pos="1110"/>
        </w:tabs>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1) Obszar A – likwidacja bariery transportowej:</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Obszar A Zadanie 1</w:t>
      </w:r>
      <w:r w:rsidRPr="00137856">
        <w:rPr>
          <w:rFonts w:ascii="Times New Roman" w:eastAsia="Times New Roman" w:hAnsi="Times New Roman" w:cs="Times New Roman"/>
          <w:sz w:val="24"/>
          <w:szCs w:val="24"/>
          <w:lang w:eastAsia="pl-PL"/>
        </w:rPr>
        <w:t xml:space="preserve"> – pomoc w zakupie i montażu oprzyrządowania dla posiadanego samochodu dla osób z dysfunkcją narządu ruchu,</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Obszar A Zadanie 2 – </w:t>
      </w:r>
      <w:r w:rsidRPr="00137856">
        <w:rPr>
          <w:rFonts w:ascii="Times New Roman" w:eastAsia="Times New Roman" w:hAnsi="Times New Roman" w:cs="Times New Roman"/>
          <w:sz w:val="24"/>
          <w:szCs w:val="24"/>
          <w:lang w:eastAsia="pl-PL"/>
        </w:rPr>
        <w:t>pomoc w uzyskaniu prawa jazdy dla osób</w:t>
      </w:r>
      <w:r w:rsidRPr="00137856">
        <w:rPr>
          <w:rFonts w:ascii="Times New Roman" w:eastAsia="Times New Roman" w:hAnsi="Times New Roman" w:cs="Times New Roman"/>
          <w:b/>
          <w:sz w:val="24"/>
          <w:szCs w:val="24"/>
          <w:lang w:eastAsia="pl-PL"/>
        </w:rPr>
        <w:t xml:space="preserve"> </w:t>
      </w:r>
      <w:r w:rsidRPr="00137856">
        <w:rPr>
          <w:rFonts w:ascii="Times New Roman" w:eastAsia="Times New Roman" w:hAnsi="Times New Roman" w:cs="Times New Roman"/>
          <w:sz w:val="24"/>
          <w:szCs w:val="24"/>
          <w:lang w:eastAsia="pl-PL"/>
        </w:rPr>
        <w:t>z dysfunkcją narządu ruchu,</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A Zadanie 3</w:t>
      </w:r>
      <w:r w:rsidRPr="00137856">
        <w:rPr>
          <w:rFonts w:ascii="Times New Roman" w:eastAsia="Times New Roman" w:hAnsi="Times New Roman" w:cs="Times New Roman"/>
          <w:sz w:val="24"/>
          <w:szCs w:val="24"/>
          <w:lang w:eastAsia="pl-PL"/>
        </w:rPr>
        <w:t xml:space="preserve"> – pomoc w uzyskaniu prawa jazdy dla osób z dysfunkcją narządu słuchu, w stopniu wymagającym korzystania z usług tłumacza języka migowego, </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A Zadanie 4</w:t>
      </w:r>
      <w:r w:rsidRPr="00137856">
        <w:rPr>
          <w:rFonts w:ascii="Times New Roman" w:eastAsia="Times New Roman" w:hAnsi="Times New Roman" w:cs="Times New Roman"/>
          <w:sz w:val="24"/>
          <w:szCs w:val="24"/>
          <w:lang w:eastAsia="pl-PL"/>
        </w:rPr>
        <w:t xml:space="preserve"> – pomoc w zakupie i montaż oprzyrządowania do posiadanego samochodu dla osób z dysfunkcją narządu słuchu.</w:t>
      </w:r>
    </w:p>
    <w:p w:rsidR="00137856" w:rsidRPr="00137856" w:rsidRDefault="00137856" w:rsidP="00137856">
      <w:pPr>
        <w:tabs>
          <w:tab w:val="left" w:pos="1110"/>
        </w:tabs>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 xml:space="preserve"> 2) Obszar B – likwidacja barier w dostępie do uczestnictwa w społeczeństwie informacyjnym:</w:t>
      </w:r>
    </w:p>
    <w:p w:rsidR="00137856" w:rsidRPr="00137856" w:rsidRDefault="00137856" w:rsidP="00137856">
      <w:pPr>
        <w:tabs>
          <w:tab w:val="left" w:pos="1110"/>
        </w:tabs>
        <w:spacing w:after="0" w:line="240" w:lineRule="auto"/>
        <w:ind w:hanging="21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 xml:space="preserve">Obszar B Zadanie 1- </w:t>
      </w:r>
      <w:r w:rsidRPr="00137856">
        <w:rPr>
          <w:rFonts w:ascii="Times New Roman" w:eastAsia="Times New Roman" w:hAnsi="Times New Roman" w:cs="Times New Roman"/>
          <w:sz w:val="24"/>
          <w:szCs w:val="24"/>
          <w:lang w:eastAsia="pl-PL"/>
        </w:rPr>
        <w:t>pomoc w zakupie sprzętu elektronicznego lub jego elementów oraz oprogramowania dla osób z dysfunkcją narządu wzroku lub obu kończyn górnych,</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Obszar B Zadanie 2- </w:t>
      </w:r>
      <w:r w:rsidRPr="00137856">
        <w:rPr>
          <w:rFonts w:ascii="Times New Roman" w:eastAsia="Times New Roman" w:hAnsi="Times New Roman" w:cs="Times New Roman"/>
          <w:sz w:val="24"/>
          <w:szCs w:val="24"/>
          <w:lang w:eastAsia="pl-PL"/>
        </w:rPr>
        <w:t>dofinansowanie szkoleń w zakresie obsługi nabytego w ramach programu sprzętu elektronicznego i oprogramowania,</w:t>
      </w:r>
    </w:p>
    <w:p w:rsidR="00137856" w:rsidRPr="00137856" w:rsidRDefault="00137856" w:rsidP="00137856">
      <w:pPr>
        <w:tabs>
          <w:tab w:val="left" w:pos="1110"/>
        </w:tabs>
        <w:spacing w:after="0" w:line="240" w:lineRule="auto"/>
        <w:ind w:hanging="21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    Obszar B Zadanie 3 – </w:t>
      </w:r>
      <w:r w:rsidRPr="00137856">
        <w:rPr>
          <w:rFonts w:ascii="Times New Roman" w:eastAsia="Times New Roman" w:hAnsi="Times New Roman" w:cs="Times New Roman"/>
          <w:sz w:val="24"/>
          <w:szCs w:val="24"/>
          <w:lang w:eastAsia="pl-PL"/>
        </w:rPr>
        <w:t>pomoc</w:t>
      </w:r>
      <w:r w:rsidRPr="00137856">
        <w:rPr>
          <w:rFonts w:ascii="Times New Roman" w:eastAsia="Times New Roman" w:hAnsi="Times New Roman" w:cs="Times New Roman"/>
          <w:b/>
          <w:sz w:val="24"/>
          <w:szCs w:val="24"/>
          <w:lang w:eastAsia="pl-PL"/>
        </w:rPr>
        <w:t xml:space="preserve"> </w:t>
      </w:r>
      <w:r w:rsidRPr="00137856">
        <w:rPr>
          <w:rFonts w:ascii="Times New Roman" w:eastAsia="Times New Roman" w:hAnsi="Times New Roman" w:cs="Times New Roman"/>
          <w:sz w:val="24"/>
          <w:szCs w:val="24"/>
          <w:lang w:eastAsia="pl-PL"/>
        </w:rPr>
        <w:t xml:space="preserve">w zakupie sprzętu elektronicznego lub jego elementów oraz oprogramowania dla osób z dysfunkcją narządu wzroku, </w:t>
      </w:r>
    </w:p>
    <w:p w:rsidR="00137856" w:rsidRPr="00137856" w:rsidRDefault="00137856" w:rsidP="00137856">
      <w:pPr>
        <w:tabs>
          <w:tab w:val="left" w:pos="1110"/>
        </w:tabs>
        <w:spacing w:after="0" w:line="240" w:lineRule="auto"/>
        <w:ind w:hanging="21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 xml:space="preserve">Obszar B Zadanie 4 -  </w:t>
      </w:r>
      <w:r w:rsidRPr="00137856">
        <w:rPr>
          <w:rFonts w:ascii="Times New Roman" w:eastAsia="Times New Roman" w:hAnsi="Times New Roman" w:cs="Times New Roman"/>
          <w:sz w:val="24"/>
          <w:szCs w:val="24"/>
          <w:lang w:eastAsia="pl-PL"/>
        </w:rPr>
        <w:t>pomoc w zakupie sprzętu elektronicznego lub jego elementów oraz oprogramowania dla osób z dysfunkcją narządu słuchu i trudnościami w komunikowaniu się za pomocą mowy.</w:t>
      </w:r>
    </w:p>
    <w:p w:rsidR="00137856" w:rsidRPr="00137856" w:rsidRDefault="00137856" w:rsidP="00137856">
      <w:pPr>
        <w:tabs>
          <w:tab w:val="left" w:pos="1110"/>
        </w:tabs>
        <w:spacing w:after="0" w:line="240" w:lineRule="auto"/>
        <w:ind w:hanging="21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    </w:t>
      </w:r>
      <w:r w:rsidRPr="00137856">
        <w:rPr>
          <w:rFonts w:ascii="Times New Roman" w:eastAsia="Times New Roman" w:hAnsi="Times New Roman" w:cs="Times New Roman"/>
          <w:b/>
          <w:sz w:val="24"/>
          <w:szCs w:val="24"/>
          <w:lang w:eastAsia="pl-PL"/>
        </w:rPr>
        <w:t>Obszar B Zadanie 5</w:t>
      </w:r>
      <w:r w:rsidRPr="00137856">
        <w:rPr>
          <w:rFonts w:ascii="Times New Roman" w:eastAsia="Times New Roman" w:hAnsi="Times New Roman" w:cs="Times New Roman"/>
          <w:sz w:val="24"/>
          <w:szCs w:val="24"/>
          <w:lang w:eastAsia="pl-PL"/>
        </w:rPr>
        <w:t xml:space="preserve"> – pomoc w utrzymaniu sprawności technicznej posiadanego sprzętu elektronicznego, zakupionego w ramach programu. </w:t>
      </w:r>
    </w:p>
    <w:p w:rsidR="00137856" w:rsidRPr="00137856" w:rsidRDefault="00137856" w:rsidP="00137856">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3) Obszar C – likwidacja barier w poruszaniu się:</w:t>
      </w:r>
    </w:p>
    <w:p w:rsidR="00137856" w:rsidRPr="00137856" w:rsidRDefault="00137856" w:rsidP="00137856">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 xml:space="preserve">Obszar C Zadanie 1 – </w:t>
      </w:r>
      <w:r w:rsidRPr="00137856">
        <w:rPr>
          <w:rFonts w:ascii="Times New Roman" w:eastAsia="Times New Roman" w:hAnsi="Times New Roman" w:cs="Times New Roman"/>
          <w:sz w:val="24"/>
          <w:szCs w:val="24"/>
          <w:lang w:eastAsia="pl-PL"/>
        </w:rPr>
        <w:t>pomoc w zakupie wózka inwalidzkiego o napędzie elektrycznym,</w:t>
      </w:r>
      <w:r w:rsidRPr="00137856">
        <w:rPr>
          <w:rFonts w:ascii="Times New Roman" w:eastAsia="Times New Roman" w:hAnsi="Times New Roman" w:cs="Times New Roman"/>
          <w:b/>
          <w:sz w:val="24"/>
          <w:szCs w:val="24"/>
          <w:lang w:eastAsia="pl-PL"/>
        </w:rPr>
        <w:t xml:space="preserve"> </w:t>
      </w:r>
    </w:p>
    <w:p w:rsidR="00137856" w:rsidRPr="00137856" w:rsidRDefault="00137856" w:rsidP="00137856">
      <w:pPr>
        <w:tabs>
          <w:tab w:val="left" w:pos="1110"/>
        </w:tabs>
        <w:spacing w:after="0" w:line="240" w:lineRule="auto"/>
        <w:ind w:hanging="218"/>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lastRenderedPageBreak/>
        <w:t xml:space="preserve">    </w:t>
      </w:r>
      <w:r w:rsidRPr="00137856">
        <w:rPr>
          <w:rFonts w:ascii="Times New Roman" w:eastAsia="Times New Roman" w:hAnsi="Times New Roman" w:cs="Times New Roman"/>
          <w:b/>
          <w:sz w:val="24"/>
          <w:szCs w:val="24"/>
          <w:lang w:eastAsia="pl-PL"/>
        </w:rPr>
        <w:t>Obszar C Zadanie 2</w:t>
      </w:r>
      <w:r w:rsidRPr="00137856">
        <w:rPr>
          <w:rFonts w:ascii="Times New Roman" w:eastAsia="Times New Roman" w:hAnsi="Times New Roman" w:cs="Times New Roman"/>
          <w:sz w:val="24"/>
          <w:szCs w:val="24"/>
          <w:lang w:eastAsia="pl-PL"/>
        </w:rPr>
        <w:t xml:space="preserve"> – pomoc w utrzymaniu sprawności technicznej posiadanego wózka  inwalidzkiego o napędzie elektrycznym,</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C Zadanie 3</w:t>
      </w:r>
      <w:r w:rsidRPr="00137856">
        <w:rPr>
          <w:rFonts w:ascii="Times New Roman" w:eastAsia="Times New Roman" w:hAnsi="Times New Roman" w:cs="Times New Roman"/>
          <w:sz w:val="24"/>
          <w:szCs w:val="24"/>
          <w:lang w:eastAsia="pl-PL"/>
        </w:rPr>
        <w:t xml:space="preserve"> – pomoc w zakupie protezy kończyny, w której zastosowano nowoczesne rozwiązanie techniczne,</w:t>
      </w:r>
    </w:p>
    <w:p w:rsidR="00137856" w:rsidRPr="00137856" w:rsidRDefault="00137856" w:rsidP="00137856">
      <w:pPr>
        <w:tabs>
          <w:tab w:val="left" w:pos="1110"/>
        </w:tabs>
        <w:spacing w:after="0" w:line="240" w:lineRule="auto"/>
        <w:ind w:hanging="360"/>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     Obszar C Zadanie 4</w:t>
      </w:r>
      <w:r w:rsidRPr="00137856">
        <w:rPr>
          <w:rFonts w:ascii="Times New Roman" w:eastAsia="Times New Roman" w:hAnsi="Times New Roman" w:cs="Times New Roman"/>
          <w:sz w:val="24"/>
          <w:szCs w:val="24"/>
          <w:lang w:eastAsia="pl-PL"/>
        </w:rPr>
        <w:t xml:space="preserve"> – pomoc w utrzymaniu sprawności technicznej posiadanej protezy kończyny w której zastosowano nowoczesne rozwiązania techniczne,</w:t>
      </w:r>
    </w:p>
    <w:p w:rsidR="00137856" w:rsidRPr="00137856" w:rsidRDefault="00137856" w:rsidP="00137856">
      <w:pPr>
        <w:tabs>
          <w:tab w:val="left" w:pos="1110"/>
        </w:tabs>
        <w:spacing w:after="0" w:line="240" w:lineRule="auto"/>
        <w:ind w:hanging="360"/>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      Obszar C Zadanie 5 – </w:t>
      </w:r>
      <w:r w:rsidRPr="00137856">
        <w:rPr>
          <w:rFonts w:ascii="Times New Roman" w:eastAsia="Times New Roman" w:hAnsi="Times New Roman" w:cs="Times New Roman"/>
          <w:sz w:val="24"/>
          <w:szCs w:val="24"/>
          <w:lang w:eastAsia="pl-PL"/>
        </w:rPr>
        <w:t>pomoc w zakupie skutera inwalidzkiego o napędzie elektrycznym lub oprzyrządowania elektrycznego lub oprzyrządowania elektrycznego do wózka ręcznego,</w:t>
      </w:r>
    </w:p>
    <w:p w:rsidR="00137856" w:rsidRPr="00137856" w:rsidRDefault="00137856" w:rsidP="00137856">
      <w:pPr>
        <w:tabs>
          <w:tab w:val="left" w:pos="1110"/>
        </w:tabs>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4) Obszar D- pomoc w utrzymaniu aktywności zawodowej poprzez zapewnienie opieki dla osoby zależnej.</w:t>
      </w:r>
    </w:p>
    <w:p w:rsidR="00137856" w:rsidRPr="00137856" w:rsidRDefault="00137856" w:rsidP="00137856">
      <w:pPr>
        <w:tabs>
          <w:tab w:val="left" w:pos="1110"/>
        </w:tabs>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Moduł II – pomoc w uzyskaniu wykształcenia na poziomie wyższym.</w:t>
      </w:r>
    </w:p>
    <w:p w:rsidR="00137856" w:rsidRPr="00137856" w:rsidRDefault="00137856" w:rsidP="00137856">
      <w:pPr>
        <w:tabs>
          <w:tab w:val="left" w:pos="1110"/>
        </w:tabs>
        <w:spacing w:after="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W ramach  programu złożono </w:t>
      </w:r>
      <w:r w:rsidRPr="00137856">
        <w:rPr>
          <w:rFonts w:ascii="Times New Roman" w:eastAsia="Times New Roman" w:hAnsi="Times New Roman" w:cs="Times New Roman"/>
          <w:b/>
          <w:sz w:val="24"/>
          <w:szCs w:val="24"/>
          <w:lang w:eastAsia="pl-PL"/>
        </w:rPr>
        <w:t xml:space="preserve">35 </w:t>
      </w:r>
      <w:r w:rsidRPr="00137856">
        <w:rPr>
          <w:rFonts w:ascii="Times New Roman" w:eastAsia="Times New Roman" w:hAnsi="Times New Roman" w:cs="Times New Roman"/>
          <w:sz w:val="24"/>
          <w:szCs w:val="24"/>
          <w:lang w:eastAsia="pl-PL"/>
        </w:rPr>
        <w:t xml:space="preserve">wniosków </w:t>
      </w:r>
      <w:r w:rsidRPr="00137856">
        <w:rPr>
          <w:rFonts w:ascii="Times New Roman" w:eastAsia="Times New Roman" w:hAnsi="Times New Roman" w:cs="Times New Roman"/>
          <w:b/>
          <w:sz w:val="24"/>
          <w:szCs w:val="24"/>
          <w:lang w:eastAsia="pl-PL"/>
        </w:rPr>
        <w:t>(24 osoby)</w:t>
      </w: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na łączną kwotę </w:t>
      </w:r>
      <w:r w:rsidRPr="00137856">
        <w:rPr>
          <w:rFonts w:ascii="Times New Roman" w:eastAsia="Times New Roman" w:hAnsi="Times New Roman" w:cs="Times New Roman"/>
          <w:b/>
          <w:sz w:val="24"/>
          <w:szCs w:val="24"/>
          <w:lang w:eastAsia="pl-PL"/>
        </w:rPr>
        <w:t xml:space="preserve">172.775,87 zł. </w:t>
      </w:r>
    </w:p>
    <w:p w:rsidR="00137856" w:rsidRP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 xml:space="preserve">1 wniosek rozpatrzone negatywnie ze względu na nie dostarczenie dokumentów w terminie,  pozytywnie rozpatrzono </w:t>
      </w:r>
      <w:r w:rsidRPr="00137856">
        <w:rPr>
          <w:rFonts w:ascii="Times New Roman" w:eastAsia="Times New Roman" w:hAnsi="Times New Roman" w:cs="Times New Roman"/>
          <w:b/>
          <w:sz w:val="24"/>
          <w:szCs w:val="24"/>
          <w:lang w:eastAsia="pl-PL"/>
        </w:rPr>
        <w:t>34</w:t>
      </w:r>
      <w:r w:rsidRPr="00137856">
        <w:rPr>
          <w:rFonts w:ascii="Times New Roman" w:eastAsia="Times New Roman" w:hAnsi="Times New Roman" w:cs="Times New Roman"/>
          <w:sz w:val="24"/>
          <w:szCs w:val="24"/>
          <w:lang w:eastAsia="pl-PL"/>
        </w:rPr>
        <w:t xml:space="preserve"> wnioski (</w:t>
      </w:r>
      <w:r w:rsidRPr="00137856">
        <w:rPr>
          <w:rFonts w:ascii="Times New Roman" w:eastAsia="Times New Roman" w:hAnsi="Times New Roman" w:cs="Times New Roman"/>
          <w:b/>
          <w:sz w:val="24"/>
          <w:szCs w:val="24"/>
          <w:lang w:eastAsia="pl-PL"/>
        </w:rPr>
        <w:t>24 osoby</w:t>
      </w:r>
      <w:r w:rsidRPr="00137856">
        <w:rPr>
          <w:rFonts w:ascii="Times New Roman" w:eastAsia="Times New Roman" w:hAnsi="Times New Roman" w:cs="Times New Roman"/>
          <w:sz w:val="24"/>
          <w:szCs w:val="24"/>
          <w:lang w:eastAsia="pl-PL"/>
        </w:rPr>
        <w:t>) tj.:</w:t>
      </w:r>
    </w:p>
    <w:p w:rsidR="00137856" w:rsidRPr="00137856" w:rsidRDefault="00137856" w:rsidP="00137856">
      <w:pPr>
        <w:tabs>
          <w:tab w:val="left" w:pos="1110"/>
        </w:tabs>
        <w:spacing w:after="0" w:line="240" w:lineRule="auto"/>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sz w:val="24"/>
          <w:szCs w:val="24"/>
          <w:lang w:eastAsia="pl-PL"/>
        </w:rPr>
        <w:t xml:space="preserve">Moduł I – 19 osób (19 wniosków), z tego 2 osoby – na zakup i montaż oprzyrządowania do posiadanego samochodu dla osób z dysfunkcją narządu ruchu, 4 osoby – na zakup sprzętu elektronicznego lub jego elementów oraz oprogramowania dla osób z dysfunkcją narządu wzroku i obu rąk, 2 osoby – na zakup sprzętu elektronicznego lub jego elementów oraz oprogramowania dla osób z dysfunkcją narządu słuchu i trudnościami w komunikowaniu się za pomocą mowy, 1 osoba na zakup wózka inwalidzkiego o napędzie elektrycznym, 4 osoby – na utrzymanie sprawności technicznej posiadanego skutera lub wózka inwalidzkiego o napędzie elektrycznym, 2 osoby – na zakup protezy kończyny, w której zastosowano nowoczesne rozwiązanie techniczne, 3 osoby – na zakup skutera inwalidzkiego o napędzie elektrycznym lub oprzyrządowania elektrycznego do wózka ręcznego,  1 osoba – opłata za pobyt dziecka osoby niepełnosprawnej w przedszkolu. Łączna kwota rozliczonego dofinansowania w Module I na dzień </w:t>
      </w:r>
      <w:r w:rsidR="00C0742C">
        <w:rPr>
          <w:rFonts w:ascii="Times New Roman" w:eastAsia="Times New Roman" w:hAnsi="Times New Roman" w:cs="Times New Roman"/>
          <w:sz w:val="24"/>
          <w:szCs w:val="24"/>
          <w:lang w:eastAsia="pl-PL"/>
        </w:rPr>
        <w:t>31.12.2019r. wyniosła: 78.459,10</w:t>
      </w:r>
      <w:r w:rsidRPr="00137856">
        <w:rPr>
          <w:rFonts w:ascii="Times New Roman" w:eastAsia="Times New Roman" w:hAnsi="Times New Roman" w:cs="Times New Roman"/>
          <w:sz w:val="24"/>
          <w:szCs w:val="24"/>
          <w:lang w:eastAsia="pl-PL"/>
        </w:rPr>
        <w:t xml:space="preserve"> zł. Pozos</w:t>
      </w:r>
      <w:r w:rsidR="00C0742C">
        <w:rPr>
          <w:rFonts w:ascii="Times New Roman" w:eastAsia="Times New Roman" w:hAnsi="Times New Roman" w:cs="Times New Roman"/>
          <w:sz w:val="24"/>
          <w:szCs w:val="24"/>
          <w:lang w:eastAsia="pl-PL"/>
        </w:rPr>
        <w:t>tało do wypłaty w 2020 r. 35.288,90</w:t>
      </w:r>
      <w:r w:rsidRPr="00137856">
        <w:rPr>
          <w:rFonts w:ascii="Times New Roman" w:eastAsia="Times New Roman" w:hAnsi="Times New Roman" w:cs="Times New Roman"/>
          <w:sz w:val="24"/>
          <w:szCs w:val="24"/>
          <w:lang w:eastAsia="pl-PL"/>
        </w:rPr>
        <w:t xml:space="preserve"> zł.</w:t>
      </w:r>
    </w:p>
    <w:p w:rsidR="00137856" w:rsidRPr="00137856" w:rsidRDefault="00137856" w:rsidP="00137856">
      <w:pPr>
        <w:tabs>
          <w:tab w:val="left" w:pos="1110"/>
        </w:tabs>
        <w:spacing w:after="0" w:line="240" w:lineRule="auto"/>
        <w:jc w:val="both"/>
        <w:rPr>
          <w:rFonts w:ascii="Times New Roman" w:eastAsia="Times New Roman" w:hAnsi="Times New Roman" w:cs="Times New Roman"/>
          <w:color w:val="FF0000"/>
          <w:sz w:val="24"/>
          <w:szCs w:val="24"/>
          <w:lang w:eastAsia="pl-PL"/>
        </w:rPr>
      </w:pPr>
    </w:p>
    <w:p w:rsidR="00137856" w:rsidRDefault="00137856" w:rsidP="00137856">
      <w:pPr>
        <w:tabs>
          <w:tab w:val="left" w:pos="1110"/>
        </w:tabs>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Moduł II – 10 osób (15 wniosków) –  6 osobom opłacono czesne wraz z dodatkiem na pokrycie kosztów kształcenia oraz 4 studentom przyznano dodatek na pokrycie kosztów kształcenia. Łączna kwota wypłaconego dofinansowania na dzień 31.12.2019 r. wynosiła 16.112,50 zł. Ze względu na to, iż realizacja programu trwa do 15.04.2020 r, w 2020 r. pozostała jeszcze kwota do wypłaty w wysokości: 20.912,50 zł (dodatki na pokrycie kosztów kształcenia).</w:t>
      </w:r>
    </w:p>
    <w:p w:rsidR="000B511F" w:rsidRPr="00137856" w:rsidRDefault="000B511F" w:rsidP="00137856">
      <w:pPr>
        <w:tabs>
          <w:tab w:val="left" w:pos="1110"/>
        </w:tabs>
        <w:spacing w:after="0" w:line="240" w:lineRule="auto"/>
        <w:jc w:val="both"/>
        <w:rPr>
          <w:rFonts w:ascii="Times New Roman" w:eastAsia="Times New Roman" w:hAnsi="Times New Roman" w:cs="Times New Roman"/>
          <w:color w:val="FF0000"/>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Poniższa tabela przedstawia ilość wniosków i kwotę dofinansowania w ramach pilotażowego programu „ Aktywny samorząd” w latach 2017-2019.</w:t>
      </w:r>
    </w:p>
    <w:p w:rsidR="00137856" w:rsidRPr="00137856" w:rsidRDefault="00137856" w:rsidP="00137856">
      <w:pPr>
        <w:spacing w:after="0" w:line="240" w:lineRule="auto"/>
        <w:rPr>
          <w:rFonts w:ascii="Times New Roman" w:eastAsia="Times New Roman" w:hAnsi="Times New Roman" w:cs="Times New Roman"/>
          <w:color w:val="FF0000"/>
          <w:sz w:val="24"/>
          <w:szCs w:val="24"/>
          <w:lang w:eastAsia="pl-PL"/>
        </w:rPr>
      </w:pPr>
    </w:p>
    <w:p w:rsidR="00137856" w:rsidRPr="000B511F" w:rsidRDefault="000B511F" w:rsidP="00137856">
      <w:pPr>
        <w:spacing w:after="0" w:line="240" w:lineRule="auto"/>
        <w:rPr>
          <w:rFonts w:ascii="Times New Roman" w:eastAsia="Times New Roman" w:hAnsi="Times New Roman" w:cs="Times New Roman"/>
          <w:sz w:val="20"/>
          <w:szCs w:val="20"/>
          <w:lang w:eastAsia="pl-PL"/>
        </w:rPr>
      </w:pPr>
      <w:r w:rsidRPr="000B511F">
        <w:rPr>
          <w:rFonts w:ascii="Times New Roman" w:eastAsia="Times New Roman" w:hAnsi="Times New Roman" w:cs="Times New Roman"/>
          <w:sz w:val="20"/>
          <w:szCs w:val="20"/>
          <w:lang w:eastAsia="pl-PL"/>
        </w:rPr>
        <w:t>Tabela 24</w:t>
      </w:r>
      <w:r w:rsidR="00137856" w:rsidRPr="000B511F">
        <w:rPr>
          <w:rFonts w:ascii="Times New Roman" w:eastAsia="Times New Roman" w:hAnsi="Times New Roman" w:cs="Times New Roman"/>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137856" w:rsidRPr="00137856" w:rsidTr="00D930FC">
        <w:tc>
          <w:tcPr>
            <w:tcW w:w="816"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lang w:eastAsia="pl-PL"/>
              </w:rPr>
              <w:t>Lata</w:t>
            </w:r>
          </w:p>
        </w:tc>
        <w:tc>
          <w:tcPr>
            <w:tcW w:w="469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lang w:eastAsia="pl-PL"/>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lang w:eastAsia="pl-PL"/>
              </w:rPr>
              <w:t>Łączna kwota wypłaconego dofinansowania  (zł)</w:t>
            </w:r>
          </w:p>
        </w:tc>
      </w:tr>
      <w:tr w:rsidR="00137856" w:rsidRPr="00137856" w:rsidTr="00D930FC">
        <w:tc>
          <w:tcPr>
            <w:tcW w:w="816"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lang w:eastAsia="pl-PL"/>
              </w:rPr>
              <w:t>2017</w:t>
            </w:r>
          </w:p>
        </w:tc>
        <w:tc>
          <w:tcPr>
            <w:tcW w:w="469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tabs>
                <w:tab w:val="left" w:pos="2040"/>
                <w:tab w:val="center" w:pos="2172"/>
              </w:tabs>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lang w:eastAsia="pl-PL"/>
              </w:rPr>
              <w:t>25</w:t>
            </w:r>
          </w:p>
        </w:tc>
        <w:tc>
          <w:tcPr>
            <w:tcW w:w="37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lang w:eastAsia="pl-PL"/>
              </w:rPr>
              <w:t>35.559,57</w:t>
            </w:r>
          </w:p>
        </w:tc>
      </w:tr>
      <w:tr w:rsidR="00137856" w:rsidRPr="00137856" w:rsidTr="00D930FC">
        <w:tc>
          <w:tcPr>
            <w:tcW w:w="816"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lang w:eastAsia="pl-PL"/>
              </w:rPr>
              <w:t>2018</w:t>
            </w:r>
          </w:p>
        </w:tc>
        <w:tc>
          <w:tcPr>
            <w:tcW w:w="469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lang w:eastAsia="pl-PL"/>
              </w:rPr>
              <w:t>21</w:t>
            </w:r>
          </w:p>
        </w:tc>
        <w:tc>
          <w:tcPr>
            <w:tcW w:w="3780"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60.298,07</w:t>
            </w:r>
          </w:p>
        </w:tc>
      </w:tr>
      <w:tr w:rsidR="00137856" w:rsidRPr="00137856" w:rsidTr="00D930FC">
        <w:tc>
          <w:tcPr>
            <w:tcW w:w="816"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rPr>
                <w:rFonts w:ascii="Times New Roman" w:eastAsia="Times New Roman" w:hAnsi="Times New Roman" w:cs="Times New Roman"/>
                <w:color w:val="FF0000"/>
                <w:lang w:eastAsia="pl-PL"/>
              </w:rPr>
            </w:pPr>
            <w:r w:rsidRPr="00137856">
              <w:rPr>
                <w:rFonts w:ascii="Times New Roman" w:eastAsia="Times New Roman" w:hAnsi="Times New Roman" w:cs="Times New Roman"/>
                <w:b/>
                <w:lang w:eastAsia="pl-PL"/>
              </w:rPr>
              <w:t>2019</w:t>
            </w:r>
          </w:p>
        </w:tc>
        <w:tc>
          <w:tcPr>
            <w:tcW w:w="4692" w:type="dxa"/>
            <w:tcBorders>
              <w:top w:val="single" w:sz="4" w:space="0" w:color="auto"/>
              <w:left w:val="single" w:sz="4" w:space="0" w:color="auto"/>
              <w:bottom w:val="single" w:sz="4" w:space="0" w:color="auto"/>
              <w:right w:val="single" w:sz="4" w:space="0" w:color="auto"/>
            </w:tcBorders>
          </w:tcPr>
          <w:p w:rsidR="00137856" w:rsidRPr="00137856" w:rsidRDefault="00137856" w:rsidP="00137856">
            <w:pPr>
              <w:spacing w:after="0" w:line="240" w:lineRule="auto"/>
              <w:jc w:val="center"/>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lang w:eastAsia="pl-PL"/>
              </w:rPr>
              <w:t>34</w:t>
            </w:r>
          </w:p>
        </w:tc>
        <w:tc>
          <w:tcPr>
            <w:tcW w:w="3780" w:type="dxa"/>
            <w:tcBorders>
              <w:top w:val="single" w:sz="4" w:space="0" w:color="auto"/>
              <w:left w:val="single" w:sz="4" w:space="0" w:color="auto"/>
              <w:bottom w:val="single" w:sz="4" w:space="0" w:color="auto"/>
              <w:right w:val="single" w:sz="4" w:space="0" w:color="auto"/>
            </w:tcBorders>
          </w:tcPr>
          <w:p w:rsidR="00137856" w:rsidRPr="00137856" w:rsidRDefault="00C0742C" w:rsidP="00137856">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94.571,60</w:t>
            </w:r>
            <w:r w:rsidR="00137856" w:rsidRPr="00137856">
              <w:rPr>
                <w:rFonts w:ascii="Times New Roman" w:eastAsia="Times New Roman" w:hAnsi="Times New Roman" w:cs="Times New Roman"/>
                <w:lang w:eastAsia="pl-PL"/>
              </w:rPr>
              <w:t>*</w:t>
            </w:r>
          </w:p>
        </w:tc>
      </w:tr>
    </w:tbl>
    <w:p w:rsidR="000B511F" w:rsidRPr="00D76550" w:rsidRDefault="00137856" w:rsidP="00D76550">
      <w:pPr>
        <w:tabs>
          <w:tab w:val="left" w:pos="1110"/>
        </w:tabs>
        <w:spacing w:after="0" w:line="240" w:lineRule="auto"/>
        <w:jc w:val="both"/>
        <w:rPr>
          <w:rFonts w:ascii="Times New Roman" w:eastAsia="Times New Roman" w:hAnsi="Times New Roman" w:cs="Times New Roman"/>
          <w:color w:val="FF0000"/>
          <w:sz w:val="20"/>
          <w:szCs w:val="20"/>
          <w:lang w:eastAsia="pl-PL"/>
        </w:rPr>
      </w:pPr>
      <w:r w:rsidRPr="00137856">
        <w:rPr>
          <w:rFonts w:ascii="Times New Roman" w:eastAsia="Times New Roman" w:hAnsi="Times New Roman" w:cs="Times New Roman"/>
          <w:sz w:val="20"/>
          <w:szCs w:val="20"/>
          <w:lang w:eastAsia="pl-PL"/>
        </w:rPr>
        <w:t>*Program w trakcie realizacji tj. do 15 kwietnia 2020- kwota przedstawia stan wydatków na 31.12.2019r.</w:t>
      </w:r>
      <w:bookmarkEnd w:id="1"/>
    </w:p>
    <w:p w:rsidR="000B511F" w:rsidRPr="00137856" w:rsidRDefault="000B511F" w:rsidP="00137856">
      <w:pPr>
        <w:spacing w:after="120" w:line="240" w:lineRule="auto"/>
        <w:rPr>
          <w:rFonts w:ascii="Times New Roman" w:eastAsia="Times New Roman" w:hAnsi="Times New Roman" w:cs="Times New Roman"/>
          <w:b/>
          <w:sz w:val="24"/>
          <w:szCs w:val="24"/>
          <w:u w:val="single"/>
          <w:lang w:eastAsia="pl-PL"/>
        </w:rPr>
      </w:pPr>
    </w:p>
    <w:p w:rsidR="00137856" w:rsidRPr="00137856" w:rsidRDefault="00137856" w:rsidP="00137856">
      <w:pPr>
        <w:spacing w:after="120" w:line="240" w:lineRule="auto"/>
        <w:rPr>
          <w:rFonts w:ascii="Times New Roman" w:eastAsia="Times New Roman" w:hAnsi="Times New Roman" w:cs="Times New Roman"/>
          <w:b/>
          <w:sz w:val="24"/>
          <w:szCs w:val="24"/>
          <w:u w:val="single"/>
          <w:lang w:eastAsia="pl-PL"/>
        </w:rPr>
      </w:pPr>
      <w:r w:rsidRPr="00137856">
        <w:rPr>
          <w:rFonts w:ascii="Times New Roman" w:eastAsia="Times New Roman" w:hAnsi="Times New Roman" w:cs="Times New Roman"/>
          <w:b/>
          <w:sz w:val="24"/>
          <w:szCs w:val="24"/>
          <w:u w:val="single"/>
          <w:lang w:eastAsia="pl-PL"/>
        </w:rPr>
        <w:t>4. Realizacja programu „Wyrównywanie Różnic Między Regionami III”</w:t>
      </w:r>
    </w:p>
    <w:p w:rsidR="00137856" w:rsidRPr="00137856" w:rsidRDefault="00137856" w:rsidP="00137856">
      <w:pPr>
        <w:spacing w:after="120" w:line="240" w:lineRule="auto"/>
        <w:ind w:firstLine="360"/>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lastRenderedPageBreak/>
        <w:t>W 2019 roku Powiat Wieruszowski przystąpił do realizacji programu „Wyrównywania różnic między regionami III”. W ramach programu można było ubiegać się o dofinansowanie w ramach poszczególnych obszarów:</w:t>
      </w:r>
    </w:p>
    <w:p w:rsidR="00137856" w:rsidRPr="00137856" w:rsidRDefault="00137856" w:rsidP="00137856">
      <w:pPr>
        <w:spacing w:after="120" w:line="240" w:lineRule="auto"/>
        <w:jc w:val="both"/>
        <w:rPr>
          <w:rFonts w:ascii="Times New Roman" w:eastAsia="Times New Roman" w:hAnsi="Times New Roman" w:cs="Times New Roman"/>
          <w:b/>
          <w:sz w:val="24"/>
          <w:szCs w:val="24"/>
          <w:lang w:eastAsia="pl-PL"/>
        </w:rPr>
      </w:pPr>
      <w:r w:rsidRPr="00137856">
        <w:rPr>
          <w:rFonts w:ascii="Times New Roman" w:eastAsia="Times New Roman" w:hAnsi="Times New Roman" w:cs="Times New Roman"/>
          <w:b/>
          <w:sz w:val="24"/>
          <w:szCs w:val="24"/>
          <w:lang w:eastAsia="pl-PL"/>
        </w:rPr>
        <w:t xml:space="preserve">obszar A - </w:t>
      </w:r>
      <w:r w:rsidRPr="00137856">
        <w:rPr>
          <w:rFonts w:ascii="Times New Roman" w:eastAsia="Calibri" w:hAnsi="Times New Roman" w:cs="Times New Roman"/>
          <w:sz w:val="23"/>
          <w:szCs w:val="23"/>
        </w:rPr>
        <w:t>zapewnienie dostępności w wielorodzinnych budynkach mieszkalnych (nowy obszar)</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B</w:t>
      </w:r>
      <w:r w:rsidRPr="00137856">
        <w:rPr>
          <w:rFonts w:ascii="Times New Roman" w:eastAsia="Times New Roman" w:hAnsi="Times New Roman" w:cs="Times New Roman"/>
          <w:sz w:val="24"/>
          <w:szCs w:val="24"/>
          <w:lang w:eastAsia="pl-PL"/>
        </w:rPr>
        <w:t xml:space="preserve"> – likwidacja barier w urzędach, placówkach edukacyjnych lub środowiskowych domach samopomocy w zakresie umożliwienia osobom niepełnosprawnym poruszania się i komunikowania;</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C</w:t>
      </w:r>
      <w:r w:rsidRPr="00137856">
        <w:rPr>
          <w:rFonts w:ascii="Times New Roman" w:eastAsia="Times New Roman" w:hAnsi="Times New Roman" w:cs="Times New Roman"/>
          <w:sz w:val="24"/>
          <w:szCs w:val="24"/>
          <w:lang w:eastAsia="pl-PL"/>
        </w:rPr>
        <w:t xml:space="preserve"> – tworzenie spółdzielni socjalnych osób prawnych;</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D</w:t>
      </w:r>
      <w:r w:rsidRPr="00137856">
        <w:rPr>
          <w:rFonts w:ascii="Times New Roman" w:eastAsia="Times New Roman" w:hAnsi="Times New Roman" w:cs="Times New Roman"/>
          <w:sz w:val="24"/>
          <w:szCs w:val="24"/>
          <w:lang w:eastAsia="pl-PL"/>
        </w:rPr>
        <w:t xml:space="preserve"> – likwidacja barier transportowych;</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E</w:t>
      </w:r>
      <w:r w:rsidRPr="00137856">
        <w:rPr>
          <w:rFonts w:ascii="Times New Roman" w:eastAsia="Times New Roman" w:hAnsi="Times New Roman" w:cs="Times New Roman"/>
          <w:sz w:val="24"/>
          <w:szCs w:val="24"/>
          <w:lang w:eastAsia="pl-PL"/>
        </w:rPr>
        <w:t xml:space="preserve"> – dofinansowanie wymaganego wkładu własnego w projektach dotyczących aktywizacji i/lub integracji osób niepełnosprawnych;</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F</w:t>
      </w:r>
      <w:r w:rsidRPr="00137856">
        <w:rPr>
          <w:rFonts w:ascii="Times New Roman" w:eastAsia="Times New Roman" w:hAnsi="Times New Roman" w:cs="Times New Roman"/>
          <w:sz w:val="24"/>
          <w:szCs w:val="24"/>
          <w:lang w:eastAsia="pl-PL"/>
        </w:rPr>
        <w:t xml:space="preserve"> – tworzenie warsztatów terapii zajęciowej;</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obszar G</w:t>
      </w:r>
      <w:r w:rsidRPr="00137856">
        <w:rPr>
          <w:rFonts w:ascii="Times New Roman" w:eastAsia="Times New Roman" w:hAnsi="Times New Roman" w:cs="Times New Roman"/>
          <w:sz w:val="24"/>
          <w:szCs w:val="24"/>
          <w:lang w:eastAsia="pl-PL"/>
        </w:rPr>
        <w:t xml:space="preserve"> – skierowanie do powiatów poza algorytmem dodatkowych środków na finansowanie zadań ustawowych dotyczących rehabilitacji zawodowej osób niepełnosprawnych.</w:t>
      </w:r>
    </w:p>
    <w:p w:rsidR="00137856" w:rsidRPr="00137856" w:rsidRDefault="000B511F" w:rsidP="00137856">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37856" w:rsidRPr="00137856">
        <w:rPr>
          <w:rFonts w:ascii="Times New Roman" w:eastAsia="Times New Roman" w:hAnsi="Times New Roman" w:cs="Times New Roman"/>
          <w:sz w:val="24"/>
          <w:szCs w:val="24"/>
          <w:lang w:eastAsia="pl-PL"/>
        </w:rPr>
        <w:t xml:space="preserve">W 2019 r. w ramach w/w Programu (obszar D - likwidacja barier transportowych) Powiat Wieruszowski złożył </w:t>
      </w:r>
      <w:r w:rsidR="00137856" w:rsidRPr="00137856">
        <w:rPr>
          <w:rFonts w:ascii="Times New Roman" w:eastAsia="Times New Roman" w:hAnsi="Times New Roman" w:cs="Times New Roman"/>
          <w:b/>
          <w:sz w:val="24"/>
          <w:szCs w:val="24"/>
          <w:lang w:eastAsia="pl-PL"/>
        </w:rPr>
        <w:t>1 wniosek</w:t>
      </w:r>
      <w:r w:rsidR="00137856" w:rsidRPr="00137856">
        <w:rPr>
          <w:rFonts w:ascii="Times New Roman" w:eastAsia="Times New Roman" w:hAnsi="Times New Roman" w:cs="Times New Roman"/>
          <w:sz w:val="24"/>
          <w:szCs w:val="24"/>
          <w:lang w:eastAsia="pl-PL"/>
        </w:rPr>
        <w:t xml:space="preserve"> na zakup </w:t>
      </w:r>
      <w:proofErr w:type="spellStart"/>
      <w:r w:rsidR="00137856" w:rsidRPr="00137856">
        <w:rPr>
          <w:rFonts w:ascii="Times New Roman" w:eastAsia="Times New Roman" w:hAnsi="Times New Roman" w:cs="Times New Roman"/>
          <w:sz w:val="24"/>
          <w:szCs w:val="24"/>
          <w:lang w:eastAsia="pl-PL"/>
        </w:rPr>
        <w:t>mikrobusa</w:t>
      </w:r>
      <w:proofErr w:type="spellEnd"/>
      <w:r w:rsidR="00137856" w:rsidRPr="00137856">
        <w:rPr>
          <w:rFonts w:ascii="Times New Roman" w:eastAsia="Times New Roman" w:hAnsi="Times New Roman" w:cs="Times New Roman"/>
          <w:sz w:val="24"/>
          <w:szCs w:val="24"/>
          <w:lang w:eastAsia="pl-PL"/>
        </w:rPr>
        <w:t xml:space="preserve"> przystosowanego do przewozu osób </w:t>
      </w:r>
      <w:r w:rsidR="00137856" w:rsidRPr="00137856">
        <w:rPr>
          <w:rFonts w:ascii="Times New Roman" w:eastAsia="Times New Roman" w:hAnsi="Times New Roman" w:cs="Times New Roman"/>
          <w:sz w:val="24"/>
          <w:szCs w:val="24"/>
          <w:lang w:eastAsia="pl-PL"/>
        </w:rPr>
        <w:br/>
        <w:t xml:space="preserve">z niepełnosprawnością dla Środowiskowego Domu Samopomocy w Osieku z filią </w:t>
      </w:r>
      <w:r w:rsidR="00137856" w:rsidRPr="00137856">
        <w:rPr>
          <w:rFonts w:ascii="Times New Roman" w:eastAsia="Times New Roman" w:hAnsi="Times New Roman" w:cs="Times New Roman"/>
          <w:sz w:val="24"/>
          <w:szCs w:val="24"/>
          <w:lang w:eastAsia="pl-PL"/>
        </w:rPr>
        <w:br/>
        <w:t xml:space="preserve">w Czastarach i Chróścinie, otrzymane dofinansowanie </w:t>
      </w:r>
      <w:r w:rsidR="00137856" w:rsidRPr="00137856">
        <w:rPr>
          <w:rFonts w:ascii="Times New Roman" w:eastAsia="Times New Roman" w:hAnsi="Times New Roman" w:cs="Times New Roman"/>
          <w:b/>
          <w:sz w:val="24"/>
          <w:szCs w:val="24"/>
          <w:lang w:eastAsia="pl-PL"/>
        </w:rPr>
        <w:t>69.885,60 zł</w:t>
      </w:r>
      <w:r w:rsidR="00137856" w:rsidRPr="00137856">
        <w:rPr>
          <w:rFonts w:ascii="Times New Roman" w:eastAsia="Times New Roman" w:hAnsi="Times New Roman" w:cs="Times New Roman"/>
          <w:sz w:val="24"/>
          <w:szCs w:val="24"/>
          <w:lang w:eastAsia="pl-PL"/>
        </w:rPr>
        <w:t>, realizacja projektu zakończona.</w:t>
      </w:r>
    </w:p>
    <w:p w:rsidR="000B511F" w:rsidRPr="00D76550" w:rsidRDefault="000B511F" w:rsidP="00137856">
      <w:pPr>
        <w:spacing w:after="12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137856" w:rsidRPr="00137856">
        <w:rPr>
          <w:rFonts w:ascii="Times New Roman" w:eastAsia="Times New Roman" w:hAnsi="Times New Roman" w:cs="Times New Roman"/>
          <w:sz w:val="24"/>
          <w:szCs w:val="24"/>
          <w:lang w:eastAsia="pl-PL"/>
        </w:rPr>
        <w:t xml:space="preserve">W 2019 r. zakończyła się realizacja projektu Gminy Wieruszów na zakup </w:t>
      </w:r>
      <w:proofErr w:type="spellStart"/>
      <w:r w:rsidR="00137856" w:rsidRPr="00137856">
        <w:rPr>
          <w:rFonts w:ascii="Times New Roman" w:eastAsia="Times New Roman" w:hAnsi="Times New Roman" w:cs="Times New Roman"/>
          <w:sz w:val="24"/>
          <w:szCs w:val="24"/>
          <w:lang w:eastAsia="pl-PL"/>
        </w:rPr>
        <w:t>mikrobusa</w:t>
      </w:r>
      <w:proofErr w:type="spellEnd"/>
      <w:r w:rsidR="00137856" w:rsidRPr="00137856">
        <w:rPr>
          <w:rFonts w:ascii="Times New Roman" w:eastAsia="Times New Roman" w:hAnsi="Times New Roman" w:cs="Times New Roman"/>
          <w:sz w:val="24"/>
          <w:szCs w:val="24"/>
          <w:lang w:eastAsia="pl-PL"/>
        </w:rPr>
        <w:t xml:space="preserve"> przystosowanego do przewozu osób z niepełnosprawnością dla Szkoły Podstawowej nr 2 im. Marszałka Józefa Piłsudskiego w Wieruszowie, otrzymane i rozliczone dofinansowanie </w:t>
      </w:r>
      <w:r w:rsidR="00137856" w:rsidRPr="00137856">
        <w:rPr>
          <w:rFonts w:ascii="Times New Roman" w:eastAsia="Times New Roman" w:hAnsi="Times New Roman" w:cs="Times New Roman"/>
          <w:b/>
          <w:sz w:val="24"/>
          <w:szCs w:val="24"/>
          <w:lang w:eastAsia="pl-PL"/>
        </w:rPr>
        <w:t xml:space="preserve">77.952 zł, </w:t>
      </w:r>
      <w:r w:rsidR="00137856" w:rsidRPr="00137856">
        <w:rPr>
          <w:rFonts w:ascii="Times New Roman" w:eastAsia="Times New Roman" w:hAnsi="Times New Roman" w:cs="Times New Roman"/>
          <w:sz w:val="24"/>
          <w:szCs w:val="24"/>
          <w:lang w:eastAsia="pl-PL"/>
        </w:rPr>
        <w:t xml:space="preserve">w tym 76.800,00 na zakup </w:t>
      </w:r>
      <w:proofErr w:type="spellStart"/>
      <w:r w:rsidR="00137856" w:rsidRPr="00137856">
        <w:rPr>
          <w:rFonts w:ascii="Times New Roman" w:eastAsia="Times New Roman" w:hAnsi="Times New Roman" w:cs="Times New Roman"/>
          <w:sz w:val="24"/>
          <w:szCs w:val="24"/>
          <w:lang w:eastAsia="pl-PL"/>
        </w:rPr>
        <w:t>mikrobusa</w:t>
      </w:r>
      <w:proofErr w:type="spellEnd"/>
      <w:r w:rsidR="00137856" w:rsidRPr="00137856">
        <w:rPr>
          <w:rFonts w:ascii="Times New Roman" w:eastAsia="Times New Roman" w:hAnsi="Times New Roman" w:cs="Times New Roman"/>
          <w:sz w:val="24"/>
          <w:szCs w:val="24"/>
          <w:lang w:eastAsia="pl-PL"/>
        </w:rPr>
        <w:t xml:space="preserve"> i 1.152,00 zł na koszty obsługi.</w:t>
      </w:r>
      <w:r w:rsidR="00137856" w:rsidRPr="00137856">
        <w:rPr>
          <w:rFonts w:ascii="Times New Roman" w:eastAsia="Times New Roman" w:hAnsi="Times New Roman" w:cs="Times New Roman"/>
          <w:b/>
          <w:sz w:val="24"/>
          <w:szCs w:val="24"/>
          <w:lang w:eastAsia="pl-PL"/>
        </w:rPr>
        <w:t xml:space="preserve"> </w:t>
      </w:r>
    </w:p>
    <w:p w:rsidR="00137856" w:rsidRPr="00137856" w:rsidRDefault="00137856" w:rsidP="00137856">
      <w:pPr>
        <w:keepNext/>
        <w:keepLines/>
        <w:spacing w:before="200" w:after="0" w:line="240" w:lineRule="auto"/>
        <w:outlineLvl w:val="2"/>
        <w:rPr>
          <w:rFonts w:ascii="Times New Roman" w:eastAsia="Times New Roman" w:hAnsi="Times New Roman" w:cs="Times New Roman"/>
          <w:b/>
          <w:bCs/>
          <w:iCs/>
          <w:sz w:val="28"/>
          <w:szCs w:val="28"/>
          <w:u w:val="single"/>
          <w:lang w:eastAsia="pl-PL"/>
        </w:rPr>
      </w:pPr>
      <w:r w:rsidRPr="00137856">
        <w:rPr>
          <w:rFonts w:ascii="Times New Roman" w:eastAsia="Times New Roman" w:hAnsi="Times New Roman" w:cs="Times New Roman"/>
          <w:b/>
          <w:bCs/>
          <w:iCs/>
          <w:sz w:val="28"/>
          <w:szCs w:val="28"/>
          <w:u w:val="single"/>
          <w:lang w:eastAsia="pl-PL"/>
        </w:rPr>
        <w:t>X. Orzekanie o stopniu niepełnosprawności</w:t>
      </w:r>
    </w:p>
    <w:p w:rsidR="00137856" w:rsidRPr="00137856" w:rsidRDefault="00137856" w:rsidP="00137856">
      <w:pPr>
        <w:spacing w:after="0" w:line="240" w:lineRule="auto"/>
        <w:ind w:firstLine="708"/>
        <w:jc w:val="both"/>
        <w:rPr>
          <w:rFonts w:ascii="Times New Roman" w:eastAsia="Times New Roman" w:hAnsi="Times New Roman" w:cs="Times New Roman"/>
          <w:color w:val="FF0000"/>
          <w:sz w:val="24"/>
          <w:szCs w:val="24"/>
          <w:lang w:eastAsia="pl-PL"/>
        </w:rPr>
      </w:pP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Powiatowy Zespół ds. Orzekania o Niepełnosprawności w Sieradzu, obejmujący swym zasięgiem powiat sieradzki i powiat wieruszowski w roku 2019 dla mieszkańców powiatu wieruszowskiego  wydał: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 xml:space="preserve">565 </w:t>
      </w:r>
      <w:r w:rsidRPr="00137856">
        <w:rPr>
          <w:rFonts w:ascii="Times New Roman" w:eastAsia="Times New Roman" w:hAnsi="Times New Roman" w:cs="Times New Roman"/>
          <w:sz w:val="24"/>
          <w:szCs w:val="24"/>
          <w:lang w:eastAsia="pl-PL"/>
        </w:rPr>
        <w:t xml:space="preserve">orzeczeń o stopniu niepełnosprawności, </w:t>
      </w:r>
    </w:p>
    <w:p w:rsidR="00137856" w:rsidRPr="00137856"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b/>
          <w:sz w:val="24"/>
          <w:szCs w:val="24"/>
          <w:lang w:eastAsia="pl-PL"/>
        </w:rPr>
        <w:t>73</w:t>
      </w:r>
      <w:r w:rsidRPr="00137856">
        <w:rPr>
          <w:rFonts w:ascii="Times New Roman" w:eastAsia="Times New Roman" w:hAnsi="Times New Roman" w:cs="Times New Roman"/>
          <w:sz w:val="24"/>
          <w:szCs w:val="24"/>
          <w:lang w:eastAsia="pl-PL"/>
        </w:rPr>
        <w:t xml:space="preserve"> orzeczeń o zaliczeniu do osób z niepełnosprawnością.</w:t>
      </w:r>
    </w:p>
    <w:p w:rsidR="00137856" w:rsidRPr="00137856" w:rsidRDefault="00137856" w:rsidP="00137856">
      <w:pPr>
        <w:spacing w:after="0" w:line="240" w:lineRule="auto"/>
        <w:jc w:val="both"/>
        <w:rPr>
          <w:rFonts w:ascii="Times New Roman" w:eastAsia="Times New Roman" w:hAnsi="Times New Roman" w:cs="Times New Roman"/>
          <w:color w:val="FF0000"/>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W Powiatowym Centrum Pomocy Rodzinie w Wieruszowie udziela się informacji dotyczących orzekania o stopniu niepełnosprawności, wydawane są wnioski oraz pomaga się osobom z niepełnosprawnością  prawidłowo je  wypełniać.  </w:t>
      </w:r>
    </w:p>
    <w:p w:rsidR="000B511F" w:rsidRDefault="00137856" w:rsidP="00137856">
      <w:pPr>
        <w:spacing w:after="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color w:val="FF0000"/>
          <w:sz w:val="24"/>
          <w:szCs w:val="24"/>
          <w:lang w:eastAsia="pl-PL"/>
        </w:rPr>
        <w:t xml:space="preserve">     </w:t>
      </w:r>
      <w:r w:rsidRPr="00137856">
        <w:rPr>
          <w:rFonts w:ascii="Times New Roman" w:eastAsia="Times New Roman" w:hAnsi="Times New Roman" w:cs="Times New Roman"/>
          <w:sz w:val="24"/>
          <w:szCs w:val="24"/>
          <w:lang w:eastAsia="pl-PL"/>
        </w:rPr>
        <w:t xml:space="preserve">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137856">
        <w:rPr>
          <w:rFonts w:ascii="Times New Roman" w:eastAsia="Times New Roman" w:hAnsi="Times New Roman" w:cs="Times New Roman"/>
          <w:sz w:val="24"/>
          <w:szCs w:val="24"/>
          <w:lang w:eastAsia="pl-PL"/>
        </w:rPr>
        <w:br/>
        <w:t>w latach 2017-2019.</w:t>
      </w:r>
    </w:p>
    <w:p w:rsidR="000B511F" w:rsidRPr="00137856" w:rsidRDefault="000B511F" w:rsidP="00137856">
      <w:pPr>
        <w:spacing w:after="0" w:line="240" w:lineRule="auto"/>
        <w:jc w:val="both"/>
        <w:rPr>
          <w:rFonts w:ascii="Times New Roman" w:eastAsia="Times New Roman" w:hAnsi="Times New Roman" w:cs="Times New Roman"/>
          <w:sz w:val="24"/>
          <w:szCs w:val="24"/>
          <w:lang w:eastAsia="pl-PL"/>
        </w:rPr>
      </w:pPr>
    </w:p>
    <w:p w:rsidR="00FB5EBB"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Wykres nr 6. Liczba wydanych orzeczeń o stopniu niepeł</w:t>
      </w:r>
      <w:r w:rsidR="00FB5EBB">
        <w:rPr>
          <w:rFonts w:ascii="Times New Roman" w:eastAsia="Times New Roman" w:hAnsi="Times New Roman" w:cs="Times New Roman"/>
          <w:sz w:val="20"/>
          <w:szCs w:val="20"/>
          <w:lang w:eastAsia="pl-PL"/>
        </w:rPr>
        <w:t>nosprawności w latach 2017-2019</w:t>
      </w: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Calibri" w:eastAsia="Calibri" w:hAnsi="Calibri" w:cs="Times New Roman"/>
          <w:noProof/>
          <w:lang w:eastAsia="pl-PL"/>
        </w:rPr>
        <w:lastRenderedPageBreak/>
        <w:drawing>
          <wp:inline distT="0" distB="0" distL="0" distR="0" wp14:anchorId="36E8F9C8" wp14:editId="22C33AAF">
            <wp:extent cx="5362575" cy="258127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p>
    <w:p w:rsidR="00137856" w:rsidRPr="00137856" w:rsidRDefault="00137856" w:rsidP="00137856">
      <w:pPr>
        <w:spacing w:after="0" w:line="240" w:lineRule="auto"/>
        <w:jc w:val="both"/>
        <w:rPr>
          <w:rFonts w:ascii="Times New Roman" w:eastAsia="Times New Roman" w:hAnsi="Times New Roman" w:cs="Times New Roman"/>
          <w:sz w:val="20"/>
          <w:szCs w:val="20"/>
          <w:lang w:eastAsia="pl-PL"/>
        </w:rPr>
      </w:pPr>
      <w:r w:rsidRPr="00137856">
        <w:rPr>
          <w:rFonts w:ascii="Times New Roman" w:eastAsia="Times New Roman" w:hAnsi="Times New Roman" w:cs="Times New Roman"/>
          <w:sz w:val="20"/>
          <w:szCs w:val="20"/>
          <w:lang w:eastAsia="pl-PL"/>
        </w:rPr>
        <w:t>Wykres nr 7. Liczba wydanych orzeczeń o niepełnosprawności w latach 2017-2019</w:t>
      </w:r>
    </w:p>
    <w:p w:rsidR="00137856" w:rsidRPr="00137856" w:rsidRDefault="00137856" w:rsidP="00137856">
      <w:pPr>
        <w:spacing w:after="120" w:line="240" w:lineRule="auto"/>
        <w:rPr>
          <w:rFonts w:ascii="Times New Roman" w:eastAsia="Times New Roman" w:hAnsi="Times New Roman" w:cs="Times New Roman"/>
          <w:color w:val="FF0000"/>
          <w:sz w:val="24"/>
          <w:szCs w:val="24"/>
          <w:lang w:eastAsia="pl-PL"/>
        </w:rPr>
      </w:pPr>
      <w:r w:rsidRPr="00137856">
        <w:rPr>
          <w:rFonts w:ascii="Calibri" w:eastAsia="Calibri" w:hAnsi="Calibri" w:cs="Times New Roman"/>
          <w:noProof/>
          <w:lang w:eastAsia="pl-PL"/>
        </w:rPr>
        <w:drawing>
          <wp:inline distT="0" distB="0" distL="0" distR="0" wp14:anchorId="36AF1AED" wp14:editId="76A8B748">
            <wp:extent cx="5295900" cy="25908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5292" w:rsidRDefault="00F15292" w:rsidP="00137856">
      <w:pPr>
        <w:spacing w:after="120" w:line="240" w:lineRule="auto"/>
        <w:rPr>
          <w:rFonts w:ascii="Times New Roman" w:eastAsia="Times New Roman" w:hAnsi="Times New Roman" w:cs="Times New Roman"/>
          <w:b/>
          <w:sz w:val="28"/>
          <w:szCs w:val="28"/>
          <w:u w:val="single"/>
          <w:lang w:eastAsia="pl-PL"/>
        </w:rPr>
      </w:pPr>
    </w:p>
    <w:p w:rsidR="00D76550" w:rsidRDefault="00D76550" w:rsidP="00137856">
      <w:pPr>
        <w:spacing w:after="120" w:line="240" w:lineRule="auto"/>
        <w:rPr>
          <w:rFonts w:ascii="Times New Roman" w:eastAsia="Times New Roman" w:hAnsi="Times New Roman" w:cs="Times New Roman"/>
          <w:b/>
          <w:sz w:val="28"/>
          <w:szCs w:val="28"/>
          <w:u w:val="single"/>
          <w:lang w:eastAsia="pl-PL"/>
        </w:rPr>
      </w:pPr>
    </w:p>
    <w:p w:rsidR="00BA02F4" w:rsidRDefault="00BA02F4" w:rsidP="00137856">
      <w:pPr>
        <w:spacing w:after="120" w:line="240" w:lineRule="auto"/>
        <w:rPr>
          <w:rFonts w:ascii="Times New Roman" w:eastAsia="Times New Roman" w:hAnsi="Times New Roman" w:cs="Times New Roman"/>
          <w:b/>
          <w:sz w:val="28"/>
          <w:szCs w:val="28"/>
          <w:u w:val="single"/>
          <w:lang w:eastAsia="pl-PL"/>
        </w:rPr>
      </w:pPr>
    </w:p>
    <w:p w:rsidR="00137856" w:rsidRPr="00137856" w:rsidRDefault="00137856" w:rsidP="00137856">
      <w:pPr>
        <w:spacing w:after="120" w:line="240" w:lineRule="auto"/>
        <w:rPr>
          <w:rFonts w:ascii="Times New Roman" w:eastAsia="Times New Roman" w:hAnsi="Times New Roman" w:cs="Times New Roman"/>
          <w:b/>
          <w:sz w:val="28"/>
          <w:szCs w:val="28"/>
          <w:u w:val="single"/>
          <w:lang w:eastAsia="pl-PL"/>
        </w:rPr>
      </w:pPr>
      <w:r w:rsidRPr="00137856">
        <w:rPr>
          <w:rFonts w:ascii="Times New Roman" w:eastAsia="Times New Roman" w:hAnsi="Times New Roman" w:cs="Times New Roman"/>
          <w:b/>
          <w:sz w:val="28"/>
          <w:szCs w:val="28"/>
          <w:u w:val="single"/>
          <w:lang w:eastAsia="pl-PL"/>
        </w:rPr>
        <w:t>XI.  Powiatowa Społeczna Rada ds. Osób Niepełnosprawnych.</w:t>
      </w:r>
    </w:p>
    <w:p w:rsidR="00137856" w:rsidRPr="00137856" w:rsidRDefault="00137856" w:rsidP="00137856">
      <w:pPr>
        <w:spacing w:after="120" w:line="240" w:lineRule="auto"/>
        <w:jc w:val="both"/>
        <w:rPr>
          <w:rFonts w:ascii="Times New Roman" w:eastAsia="Times New Roman" w:hAnsi="Times New Roman" w:cs="Times New Roman"/>
          <w:sz w:val="24"/>
          <w:szCs w:val="24"/>
          <w:lang w:eastAsia="pl-PL"/>
        </w:rPr>
      </w:pPr>
      <w:r w:rsidRPr="00137856">
        <w:rPr>
          <w:rFonts w:ascii="Times New Roman" w:eastAsia="Times New Roman" w:hAnsi="Times New Roman" w:cs="Times New Roman"/>
          <w:sz w:val="24"/>
          <w:szCs w:val="24"/>
          <w:lang w:eastAsia="pl-PL"/>
        </w:rPr>
        <w:t>W 2019 r. zakończyła swą działalność Powiatowa Społeczna Rada ds. Osób Niepełnosprawnych powołana na okres od dnia 13 lipca 2015 r. do dnia 12 lipca 2019 r. Zarządzeniem nr 12/2019 Starosty Wieruszowskiego z dnia 1 lipca 2019 roku powołano nową Powiatową Społeczną Radę ds. Osób Niepełnosprawnych na okres od dnia 13 lipca 2019 r. do dnia 12 lipca 2023 r. w następującym składzie:</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lastRenderedPageBreak/>
        <w:t xml:space="preserve">1) Pani Henryka Sokołowska – przedstawiciel Stowarzyszenia Integracyjnego „Klub Otwartych Serc” w Wieruszowie oraz Towarzystwa Przyjaciół Dzieci Oddział Miejski </w:t>
      </w:r>
      <w:r w:rsidRPr="00137856">
        <w:rPr>
          <w:rFonts w:ascii="Times New Roman" w:eastAsia="Calibri" w:hAnsi="Times New Roman" w:cs="Times New Roman"/>
          <w:sz w:val="24"/>
          <w:szCs w:val="24"/>
          <w:lang w:eastAsia="pl-PL"/>
        </w:rPr>
        <w:br/>
        <w:t>w Wieruszowie, przewodnicząca Rady,</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2) Pani Kazimiera Chrobot – przedstawiciel Urzędu Gminy w Lututowie, wiceprzewodnicząca Rady,</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3) Pani Beata Waniek – przedstawiciel Urzędu Gminy w Sokolnikach, sekretarz Rady,</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4) Pani Jadwiga </w:t>
      </w:r>
      <w:proofErr w:type="spellStart"/>
      <w:r w:rsidRPr="00137856">
        <w:rPr>
          <w:rFonts w:ascii="Times New Roman" w:eastAsia="Calibri" w:hAnsi="Times New Roman" w:cs="Times New Roman"/>
          <w:sz w:val="24"/>
          <w:szCs w:val="24"/>
          <w:lang w:eastAsia="pl-PL"/>
        </w:rPr>
        <w:t>Podejma</w:t>
      </w:r>
      <w:proofErr w:type="spellEnd"/>
      <w:r w:rsidRPr="00137856">
        <w:rPr>
          <w:rFonts w:ascii="Times New Roman" w:eastAsia="Calibri" w:hAnsi="Times New Roman" w:cs="Times New Roman"/>
          <w:sz w:val="24"/>
          <w:szCs w:val="24"/>
          <w:lang w:eastAsia="pl-PL"/>
        </w:rPr>
        <w:t xml:space="preserve"> - przedstawiciel Urzędu Gminy w Łubnicach,</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5) Pani Teresa Żurek – przedstawiciel Urzędu Gminy w Czastarach.</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            W 2019 roku odbyło się 5 posiedzeń Powiatowej Społecznej Rady ds. Osób Niepełnosprawnych m.in.: w sprawach dotyczących:</w:t>
      </w:r>
    </w:p>
    <w:p w:rsidR="00137856" w:rsidRPr="00137856" w:rsidRDefault="00137856" w:rsidP="00137856">
      <w:pPr>
        <w:numPr>
          <w:ilvl w:val="0"/>
          <w:numId w:val="11"/>
        </w:num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podziału środków PFRON w 2019 roku wraz dodatkowymi kryteriami udzielenia dofinansowania, </w:t>
      </w:r>
    </w:p>
    <w:p w:rsidR="00137856" w:rsidRPr="00137856" w:rsidRDefault="00137856" w:rsidP="00137856">
      <w:pPr>
        <w:numPr>
          <w:ilvl w:val="0"/>
          <w:numId w:val="11"/>
        </w:num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przesunięcia środków PFRON na inne zadania,</w:t>
      </w:r>
    </w:p>
    <w:p w:rsidR="00137856" w:rsidRPr="00137856" w:rsidRDefault="00137856" w:rsidP="00137856">
      <w:pPr>
        <w:numPr>
          <w:ilvl w:val="0"/>
          <w:numId w:val="11"/>
        </w:numPr>
        <w:spacing w:after="200" w:line="276" w:lineRule="auto"/>
        <w:contextualSpacing/>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 xml:space="preserve">projektu przygotowanego przez Powiat Wieruszowski do złożenia w ramach Programu Wyrównywania Różnic Między Regionami III. </w:t>
      </w:r>
    </w:p>
    <w:p w:rsidR="00137856" w:rsidRPr="00137856" w:rsidRDefault="00137856" w:rsidP="00137856">
      <w:pPr>
        <w:spacing w:after="120" w:line="240" w:lineRule="auto"/>
        <w:jc w:val="both"/>
        <w:rPr>
          <w:rFonts w:ascii="Times New Roman" w:eastAsia="Calibri" w:hAnsi="Times New Roman" w:cs="Times New Roman"/>
          <w:sz w:val="24"/>
          <w:szCs w:val="24"/>
          <w:lang w:eastAsia="pl-PL"/>
        </w:rPr>
      </w:pPr>
      <w:r w:rsidRPr="00137856">
        <w:rPr>
          <w:rFonts w:ascii="Times New Roman" w:eastAsia="Calibri" w:hAnsi="Times New Roman" w:cs="Times New Roman"/>
          <w:sz w:val="24"/>
          <w:szCs w:val="24"/>
          <w:lang w:eastAsia="pl-PL"/>
        </w:rPr>
        <w:t>W w/w sprawach Rada wydała stosowne opinie.</w:t>
      </w:r>
    </w:p>
    <w:p w:rsidR="00137856" w:rsidRPr="00137856" w:rsidRDefault="00137856" w:rsidP="00137856">
      <w:pPr>
        <w:spacing w:after="200" w:line="276" w:lineRule="auto"/>
        <w:rPr>
          <w:rFonts w:ascii="Calibri" w:eastAsia="Calibri" w:hAnsi="Calibri" w:cs="Times New Roman"/>
        </w:rPr>
      </w:pPr>
    </w:p>
    <w:p w:rsidR="00E55F6B" w:rsidRPr="00E55F6B" w:rsidRDefault="00E55F6B" w:rsidP="00E55F6B">
      <w:pPr>
        <w:spacing w:after="0" w:line="240" w:lineRule="auto"/>
        <w:jc w:val="both"/>
        <w:rPr>
          <w:rFonts w:ascii="Times New Roman" w:eastAsia="Calibri" w:hAnsi="Times New Roman" w:cs="Times New Roman"/>
          <w:b/>
          <w:sz w:val="28"/>
          <w:szCs w:val="28"/>
          <w:u w:val="single"/>
          <w:lang w:eastAsia="pl-PL"/>
        </w:rPr>
      </w:pPr>
    </w:p>
    <w:p w:rsidR="00E55F6B" w:rsidRPr="00E55F6B" w:rsidRDefault="00E55F6B" w:rsidP="00E55F6B">
      <w:pPr>
        <w:spacing w:after="120" w:line="240" w:lineRule="auto"/>
        <w:jc w:val="both"/>
        <w:rPr>
          <w:rFonts w:ascii="Times New Roman" w:eastAsia="Times New Roman" w:hAnsi="Times New Roman" w:cs="Times New Roman"/>
          <w:b/>
          <w:sz w:val="28"/>
          <w:szCs w:val="28"/>
          <w:u w:val="single"/>
          <w:lang w:eastAsia="pl-PL"/>
        </w:rPr>
      </w:pPr>
      <w:r w:rsidRPr="00E55F6B">
        <w:rPr>
          <w:rFonts w:ascii="Times New Roman" w:eastAsia="Times New Roman" w:hAnsi="Times New Roman" w:cs="Times New Roman"/>
          <w:b/>
          <w:sz w:val="28"/>
          <w:szCs w:val="28"/>
          <w:u w:val="single"/>
          <w:lang w:eastAsia="pl-PL"/>
        </w:rPr>
        <w:t>XII.  Wykaz potrzeb z zakresu pomocy społeczne</w:t>
      </w:r>
      <w:r w:rsidR="00C95CA0">
        <w:rPr>
          <w:rFonts w:ascii="Times New Roman" w:eastAsia="Times New Roman" w:hAnsi="Times New Roman" w:cs="Times New Roman"/>
          <w:b/>
          <w:sz w:val="28"/>
          <w:szCs w:val="28"/>
          <w:u w:val="single"/>
          <w:lang w:eastAsia="pl-PL"/>
        </w:rPr>
        <w:t>j oraz pieczy zastępczej na 2020</w:t>
      </w:r>
      <w:r w:rsidRPr="00E55F6B">
        <w:rPr>
          <w:rFonts w:ascii="Times New Roman" w:eastAsia="Times New Roman" w:hAnsi="Times New Roman" w:cs="Times New Roman"/>
          <w:b/>
          <w:sz w:val="28"/>
          <w:szCs w:val="28"/>
          <w:u w:val="single"/>
          <w:lang w:eastAsia="pl-PL"/>
        </w:rPr>
        <w:t xml:space="preserve"> rok.</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b/>
          <w:sz w:val="24"/>
          <w:szCs w:val="24"/>
          <w:lang w:eastAsia="pl-PL"/>
        </w:rPr>
        <w:t>1.</w:t>
      </w:r>
      <w:r w:rsidRPr="00E55F6B">
        <w:rPr>
          <w:rFonts w:ascii="Times New Roman" w:eastAsia="Calibri" w:hAnsi="Times New Roman" w:cs="Times New Roman"/>
          <w:sz w:val="24"/>
          <w:szCs w:val="24"/>
          <w:lang w:eastAsia="pl-PL"/>
        </w:rPr>
        <w:t xml:space="preserve">Istnieje konieczność tworzenia na terenie powiatu  rodzinnych form pieczy zastępczej – (rodzin  niezawodowych ,zawodowych  w tym pogotowia rodzinnego, rodzin specjalistycznych oraz rodzinnego domu dziecka );   </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b/>
          <w:sz w:val="24"/>
          <w:szCs w:val="24"/>
          <w:lang w:eastAsia="pl-PL"/>
        </w:rPr>
        <w:t>2.</w:t>
      </w:r>
      <w:r w:rsidRPr="00E55F6B">
        <w:rPr>
          <w:rFonts w:ascii="Times New Roman" w:eastAsia="Calibri" w:hAnsi="Times New Roman" w:cs="Times New Roman"/>
          <w:sz w:val="24"/>
          <w:szCs w:val="24"/>
          <w:lang w:eastAsia="pl-PL"/>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młodzieżowe ośrodki socjoterapii;</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b/>
          <w:sz w:val="24"/>
          <w:szCs w:val="24"/>
          <w:lang w:eastAsia="pl-PL"/>
        </w:rPr>
        <w:t>3.</w:t>
      </w:r>
      <w:r w:rsidRPr="00E55F6B">
        <w:rPr>
          <w:rFonts w:ascii="Times New Roman" w:eastAsia="Calibri" w:hAnsi="Times New Roman" w:cs="Times New Roman"/>
          <w:sz w:val="24"/>
          <w:szCs w:val="24"/>
          <w:lang w:eastAsia="pl-PL"/>
        </w:rPr>
        <w:t>Istnieje konieczność rozwoju mieszkalnictwa chronionego w tym mieszkań treningowych i wspomaganych dla osób z niepełnosprawnością oraz rozwoju usług asystenckich wspierających osoby niepełnosprawne w środowisku.</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b/>
          <w:sz w:val="24"/>
          <w:szCs w:val="24"/>
          <w:lang w:eastAsia="pl-PL"/>
        </w:rPr>
        <w:t>4</w:t>
      </w:r>
      <w:r w:rsidRPr="00E55F6B">
        <w:rPr>
          <w:rFonts w:ascii="Times New Roman" w:eastAsia="Calibri" w:hAnsi="Times New Roman" w:cs="Times New Roman"/>
          <w:sz w:val="24"/>
          <w:szCs w:val="24"/>
          <w:lang w:eastAsia="pl-PL"/>
        </w:rPr>
        <w:t>.Istnieje konieczność prowadzenia remontów, inwestycji i innych potrzeb związanych z funkcjonowaniem Domu Pomocy Społecznej w Chróścinie Wsi:</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 w budynku  Chróścin 50:</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 zakup łóżek</w:t>
      </w:r>
      <w:r w:rsidR="00EC6DA8">
        <w:rPr>
          <w:rFonts w:ascii="Times New Roman" w:eastAsia="Calibri" w:hAnsi="Times New Roman" w:cs="Times New Roman"/>
          <w:sz w:val="24"/>
          <w:szCs w:val="24"/>
          <w:lang w:eastAsia="pl-PL"/>
        </w:rPr>
        <w:t xml:space="preserve"> szpitalnych ( nowoczesnych) – 4 szt. - ok.11</w:t>
      </w:r>
      <w:r w:rsidRPr="00E55F6B">
        <w:rPr>
          <w:rFonts w:ascii="Times New Roman" w:eastAsia="Calibri" w:hAnsi="Times New Roman" w:cs="Times New Roman"/>
          <w:sz w:val="24"/>
          <w:szCs w:val="24"/>
          <w:lang w:eastAsia="pl-PL"/>
        </w:rPr>
        <w:t>.000zł;</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 w budynku Chróścin 47:</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 wymiana rur w instalacji ścieków w zakładowej oczyszczalni ścieków – ok.12.000zł,</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 zakup całego wyposażeni</w:t>
      </w:r>
      <w:r w:rsidR="00EC6DA8">
        <w:rPr>
          <w:rFonts w:ascii="Times New Roman" w:eastAsia="Calibri" w:hAnsi="Times New Roman" w:cs="Times New Roman"/>
          <w:sz w:val="24"/>
          <w:szCs w:val="24"/>
          <w:lang w:eastAsia="pl-PL"/>
        </w:rPr>
        <w:t>a pokoi mieszkańców- 3 pokoje( 6</w:t>
      </w:r>
      <w:r w:rsidRPr="00E55F6B">
        <w:rPr>
          <w:rFonts w:ascii="Times New Roman" w:eastAsia="Calibri" w:hAnsi="Times New Roman" w:cs="Times New Roman"/>
          <w:sz w:val="24"/>
          <w:szCs w:val="24"/>
          <w:lang w:eastAsia="pl-PL"/>
        </w:rPr>
        <w:t xml:space="preserve"> osób)- ok.12.000 zł</w:t>
      </w:r>
    </w:p>
    <w:p w:rsid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sz w:val="24"/>
          <w:szCs w:val="24"/>
          <w:lang w:eastAsia="pl-PL"/>
        </w:rPr>
        <w:t>-wymiana okien starych drewn</w:t>
      </w:r>
      <w:r w:rsidR="00EC6DA8">
        <w:rPr>
          <w:rFonts w:ascii="Times New Roman" w:eastAsia="Calibri" w:hAnsi="Times New Roman" w:cs="Times New Roman"/>
          <w:sz w:val="24"/>
          <w:szCs w:val="24"/>
          <w:lang w:eastAsia="pl-PL"/>
        </w:rPr>
        <w:t>ianych w budynku głównym – ok.65</w:t>
      </w:r>
      <w:r w:rsidRPr="00E55F6B">
        <w:rPr>
          <w:rFonts w:ascii="Times New Roman" w:eastAsia="Calibri" w:hAnsi="Times New Roman" w:cs="Times New Roman"/>
          <w:sz w:val="24"/>
          <w:szCs w:val="24"/>
          <w:lang w:eastAsia="pl-PL"/>
        </w:rPr>
        <w:t>.000zł.</w:t>
      </w:r>
    </w:p>
    <w:p w:rsidR="00EC6DA8" w:rsidRPr="00E55F6B" w:rsidRDefault="00EC6DA8" w:rsidP="00E55F6B">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zakup samochodu służącego do przewozu mieszkańców ,w tym dla osób na wózkach inwalidzkich- -145.000 zł</w:t>
      </w:r>
    </w:p>
    <w:p w:rsidR="00E55F6B" w:rsidRPr="00BD6F68"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Calibri" w:hAnsi="Times New Roman" w:cs="Times New Roman"/>
          <w:b/>
          <w:sz w:val="24"/>
          <w:szCs w:val="24"/>
          <w:lang w:eastAsia="pl-PL"/>
        </w:rPr>
        <w:t>5.</w:t>
      </w:r>
      <w:r w:rsidRPr="00E55F6B">
        <w:rPr>
          <w:rFonts w:ascii="Times New Roman" w:eastAsia="Calibri" w:hAnsi="Times New Roman" w:cs="Times New Roman"/>
          <w:sz w:val="24"/>
          <w:szCs w:val="24"/>
          <w:lang w:eastAsia="pl-PL"/>
        </w:rPr>
        <w:t xml:space="preserve"> Istnieje konieczność zakupu 9 osobowego mikrobusu przystosowanego do przewozu osób niepełnosprawnych na potrzeby Środowiskowego Domu Samopomocy  w Osieku z filią w Czastarach i Chróścinie – </w:t>
      </w:r>
      <w:r w:rsidR="00BD6F68" w:rsidRPr="00BD6F68">
        <w:rPr>
          <w:rFonts w:ascii="Times New Roman" w:eastAsia="Calibri" w:hAnsi="Times New Roman" w:cs="Times New Roman"/>
          <w:sz w:val="24"/>
          <w:szCs w:val="24"/>
          <w:lang w:eastAsia="pl-PL"/>
        </w:rPr>
        <w:t>ok.140</w:t>
      </w:r>
      <w:r w:rsidRPr="00BD6F68">
        <w:rPr>
          <w:rFonts w:ascii="Times New Roman" w:eastAsia="Calibri" w:hAnsi="Times New Roman" w:cs="Times New Roman"/>
          <w:sz w:val="24"/>
          <w:szCs w:val="24"/>
          <w:lang w:eastAsia="pl-PL"/>
        </w:rPr>
        <w:t>.000 zł</w:t>
      </w:r>
    </w:p>
    <w:p w:rsidR="00E55F6B" w:rsidRPr="00E55F6B" w:rsidRDefault="00E55F6B" w:rsidP="00E55F6B">
      <w:pPr>
        <w:spacing w:after="120" w:line="240" w:lineRule="auto"/>
        <w:jc w:val="both"/>
        <w:rPr>
          <w:rFonts w:ascii="Times New Roman" w:eastAsia="Calibri" w:hAnsi="Times New Roman" w:cs="Times New Roman"/>
          <w:sz w:val="24"/>
          <w:szCs w:val="24"/>
          <w:lang w:eastAsia="pl-PL"/>
        </w:rPr>
      </w:pPr>
      <w:r w:rsidRPr="00E55F6B">
        <w:rPr>
          <w:rFonts w:ascii="Times New Roman" w:eastAsia="Times New Roman" w:hAnsi="Times New Roman" w:cs="Times New Roman"/>
          <w:sz w:val="24"/>
          <w:szCs w:val="24"/>
          <w:lang w:eastAsia="pl-PL"/>
        </w:rPr>
        <w:t xml:space="preserve"> </w:t>
      </w:r>
      <w:r w:rsidRPr="00E55F6B">
        <w:rPr>
          <w:rFonts w:ascii="Times New Roman" w:eastAsia="Times New Roman" w:hAnsi="Times New Roman" w:cs="Times New Roman"/>
          <w:b/>
          <w:sz w:val="24"/>
          <w:szCs w:val="24"/>
          <w:lang w:eastAsia="pl-PL"/>
        </w:rPr>
        <w:t>6.</w:t>
      </w:r>
      <w:r w:rsidRPr="00E55F6B">
        <w:rPr>
          <w:rFonts w:ascii="Times New Roman" w:eastAsia="Times New Roman" w:hAnsi="Times New Roman" w:cs="Times New Roman"/>
          <w:sz w:val="24"/>
          <w:szCs w:val="24"/>
          <w:lang w:eastAsia="pl-PL"/>
        </w:rPr>
        <w:t xml:space="preserve"> Brak odpowiedniej ilości pomieszczeń dla PCPR ( składnica akt, pomieszczenia dla koordynatorów)</w:t>
      </w:r>
    </w:p>
    <w:p w:rsidR="00E55F6B" w:rsidRPr="00E55F6B" w:rsidRDefault="00E55F6B" w:rsidP="00E55F6B">
      <w:pPr>
        <w:tabs>
          <w:tab w:val="left" w:pos="1515"/>
        </w:tabs>
        <w:spacing w:after="0" w:line="240" w:lineRule="auto"/>
        <w:jc w:val="both"/>
        <w:rPr>
          <w:rFonts w:ascii="Times New Roman" w:eastAsia="Times New Roman" w:hAnsi="Times New Roman" w:cs="Times New Roman"/>
          <w:sz w:val="24"/>
          <w:szCs w:val="24"/>
          <w:lang w:eastAsia="pl-PL"/>
        </w:rPr>
      </w:pPr>
    </w:p>
    <w:p w:rsidR="00E55F6B" w:rsidRPr="00E55F6B" w:rsidRDefault="00E55F6B" w:rsidP="00E55F6B">
      <w:pPr>
        <w:tabs>
          <w:tab w:val="left" w:pos="1515"/>
        </w:tabs>
        <w:spacing w:after="0" w:line="240" w:lineRule="auto"/>
        <w:jc w:val="both"/>
        <w:rPr>
          <w:rFonts w:ascii="Times New Roman" w:eastAsia="Times New Roman" w:hAnsi="Times New Roman" w:cs="Times New Roman"/>
          <w:color w:val="FF0000"/>
          <w:sz w:val="24"/>
          <w:szCs w:val="24"/>
          <w:lang w:eastAsia="pl-PL"/>
        </w:rPr>
      </w:pPr>
    </w:p>
    <w:p w:rsidR="00E55F6B" w:rsidRPr="00E55F6B" w:rsidRDefault="00E55F6B" w:rsidP="00E55F6B">
      <w:pPr>
        <w:tabs>
          <w:tab w:val="left" w:pos="1515"/>
        </w:tabs>
        <w:spacing w:after="0" w:line="240" w:lineRule="auto"/>
        <w:jc w:val="both"/>
        <w:rPr>
          <w:rFonts w:ascii="Times New Roman" w:eastAsia="Times New Roman" w:hAnsi="Times New Roman" w:cs="Times New Roman"/>
          <w:color w:val="FF0000"/>
          <w:sz w:val="24"/>
          <w:szCs w:val="24"/>
          <w:lang w:eastAsia="pl-PL"/>
        </w:rPr>
      </w:pPr>
    </w:p>
    <w:p w:rsidR="00E55F6B" w:rsidRPr="00E55F6B" w:rsidRDefault="00E55F6B" w:rsidP="00E55F6B">
      <w:pPr>
        <w:tabs>
          <w:tab w:val="left" w:pos="1515"/>
        </w:tabs>
        <w:spacing w:after="0" w:line="240" w:lineRule="auto"/>
        <w:jc w:val="both"/>
        <w:rPr>
          <w:rFonts w:ascii="Times New Roman" w:eastAsia="Times New Roman" w:hAnsi="Times New Roman" w:cs="Times New Roman"/>
          <w:sz w:val="24"/>
          <w:szCs w:val="24"/>
          <w:lang w:eastAsia="pl-PL"/>
        </w:rPr>
      </w:pPr>
    </w:p>
    <w:p w:rsidR="00E55F6B" w:rsidRPr="00E55F6B" w:rsidRDefault="00E55F6B" w:rsidP="00E55F6B">
      <w:pPr>
        <w:tabs>
          <w:tab w:val="left" w:pos="1515"/>
        </w:tabs>
        <w:spacing w:after="0" w:line="240" w:lineRule="auto"/>
        <w:jc w:val="both"/>
        <w:rPr>
          <w:rFonts w:ascii="Times New Roman" w:eastAsia="Times New Roman" w:hAnsi="Times New Roman" w:cs="Times New Roman"/>
          <w:sz w:val="24"/>
          <w:szCs w:val="24"/>
          <w:lang w:eastAsia="pl-PL"/>
        </w:rPr>
      </w:pPr>
    </w:p>
    <w:p w:rsidR="00E55F6B" w:rsidRPr="00E55F6B" w:rsidRDefault="00E55F6B" w:rsidP="00E55F6B">
      <w:pPr>
        <w:autoSpaceDE w:val="0"/>
        <w:autoSpaceDN w:val="0"/>
        <w:adjustRightInd w:val="0"/>
        <w:spacing w:after="0" w:line="240" w:lineRule="auto"/>
        <w:jc w:val="both"/>
        <w:rPr>
          <w:rFonts w:ascii="Times New Roman" w:eastAsia="Calibri" w:hAnsi="Times New Roman" w:cs="Times New Roman"/>
          <w:sz w:val="24"/>
          <w:szCs w:val="24"/>
        </w:rPr>
      </w:pPr>
    </w:p>
    <w:p w:rsidR="00E55F6B" w:rsidRPr="00E55F6B" w:rsidRDefault="00E55F6B" w:rsidP="00E55F6B">
      <w:pPr>
        <w:spacing w:line="256" w:lineRule="auto"/>
        <w:rPr>
          <w:rFonts w:ascii="Calibri" w:eastAsia="Calibri" w:hAnsi="Calibri" w:cs="Times New Roman"/>
        </w:rPr>
      </w:pPr>
    </w:p>
    <w:p w:rsidR="00FF1426" w:rsidRDefault="00FF1426"/>
    <w:sectPr w:rsidR="00FF1426">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C4" w:rsidRDefault="00A633C4" w:rsidP="00CD55E0">
      <w:pPr>
        <w:spacing w:after="0" w:line="240" w:lineRule="auto"/>
      </w:pPr>
      <w:r>
        <w:separator/>
      </w:r>
    </w:p>
  </w:endnote>
  <w:endnote w:type="continuationSeparator" w:id="0">
    <w:p w:rsidR="00A633C4" w:rsidRDefault="00A633C4" w:rsidP="00CD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959002855"/>
      <w:docPartObj>
        <w:docPartGallery w:val="Page Numbers (Bottom of Page)"/>
        <w:docPartUnique/>
      </w:docPartObj>
    </w:sdtPr>
    <w:sdtEndPr/>
    <w:sdtContent>
      <w:p w:rsidR="00B15E59" w:rsidRPr="00CD55E0" w:rsidRDefault="00B15E59" w:rsidP="00CD55E0">
        <w:pPr>
          <w:tabs>
            <w:tab w:val="center" w:pos="4536"/>
            <w:tab w:val="right" w:pos="9072"/>
          </w:tabs>
          <w:spacing w:after="0" w:line="240" w:lineRule="auto"/>
          <w:jc w:val="right"/>
          <w:rPr>
            <w:rFonts w:ascii="Calibri" w:eastAsia="Calibri" w:hAnsi="Calibri" w:cs="Times New Roman"/>
          </w:rPr>
        </w:pPr>
        <w:r w:rsidRPr="00CD55E0">
          <w:rPr>
            <w:rFonts w:ascii="Calibri" w:eastAsia="Calibri" w:hAnsi="Calibri" w:cs="Times New Roman"/>
          </w:rPr>
          <w:fldChar w:fldCharType="begin"/>
        </w:r>
        <w:r w:rsidRPr="00CD55E0">
          <w:rPr>
            <w:rFonts w:ascii="Calibri" w:eastAsia="Calibri" w:hAnsi="Calibri" w:cs="Times New Roman"/>
          </w:rPr>
          <w:instrText>PAGE   \* MERGEFORMAT</w:instrText>
        </w:r>
        <w:r w:rsidRPr="00CD55E0">
          <w:rPr>
            <w:rFonts w:ascii="Calibri" w:eastAsia="Calibri" w:hAnsi="Calibri" w:cs="Times New Roman"/>
          </w:rPr>
          <w:fldChar w:fldCharType="separate"/>
        </w:r>
        <w:r w:rsidR="003C6225">
          <w:rPr>
            <w:rFonts w:ascii="Calibri" w:eastAsia="Calibri" w:hAnsi="Calibri" w:cs="Times New Roman"/>
            <w:noProof/>
          </w:rPr>
          <w:t>1</w:t>
        </w:r>
        <w:r w:rsidRPr="00CD55E0">
          <w:rPr>
            <w:rFonts w:ascii="Calibri" w:eastAsia="Calibri" w:hAnsi="Calibri" w:cs="Times New Roman"/>
          </w:rPr>
          <w:fldChar w:fldCharType="end"/>
        </w:r>
      </w:p>
    </w:sdtContent>
  </w:sdt>
  <w:p w:rsidR="00B15E59" w:rsidRPr="00CD55E0" w:rsidRDefault="00B15E59" w:rsidP="00CD55E0">
    <w:pPr>
      <w:pBdr>
        <w:top w:val="single" w:sz="4" w:space="1" w:color="auto"/>
      </w:pBdr>
      <w:tabs>
        <w:tab w:val="center" w:pos="4536"/>
        <w:tab w:val="right" w:pos="9072"/>
      </w:tabs>
      <w:spacing w:after="0" w:line="240" w:lineRule="auto"/>
      <w:rPr>
        <w:rFonts w:ascii="Cambria" w:eastAsia="Times New Roman" w:hAnsi="Cambria" w:cs="Times New Roman"/>
        <w:sz w:val="16"/>
        <w:szCs w:val="16"/>
        <w:lang w:eastAsia="pl-PL"/>
      </w:rPr>
    </w:pPr>
    <w:r w:rsidRPr="00CD55E0">
      <w:rPr>
        <w:rFonts w:ascii="Cambria" w:eastAsia="Times New Roman" w:hAnsi="Cambria" w:cs="Times New Roman"/>
        <w:sz w:val="16"/>
        <w:szCs w:val="16"/>
        <w:lang w:eastAsia="pl-PL"/>
      </w:rPr>
      <w:t>Powiatowe Centrum Pomocy Rodzinie w Wieruszowie- Spr</w:t>
    </w:r>
    <w:r>
      <w:rPr>
        <w:rFonts w:ascii="Cambria" w:eastAsia="Times New Roman" w:hAnsi="Cambria" w:cs="Times New Roman"/>
        <w:sz w:val="16"/>
        <w:szCs w:val="16"/>
        <w:lang w:eastAsia="pl-PL"/>
      </w:rPr>
      <w:t>awozdanie z działalności za 2019</w:t>
    </w:r>
    <w:r w:rsidRPr="00CD55E0">
      <w:rPr>
        <w:rFonts w:ascii="Cambria" w:eastAsia="Times New Roman" w:hAnsi="Cambria" w:cs="Times New Roman"/>
        <w:sz w:val="16"/>
        <w:szCs w:val="16"/>
        <w:lang w:eastAsia="pl-PL"/>
      </w:rPr>
      <w:t xml:space="preserve"> rok</w:t>
    </w:r>
  </w:p>
  <w:p w:rsidR="00B15E59" w:rsidRPr="00CD55E0" w:rsidRDefault="00A633C4" w:rsidP="00CD55E0">
    <w:pPr>
      <w:tabs>
        <w:tab w:val="center" w:pos="4536"/>
        <w:tab w:val="right" w:pos="9072"/>
      </w:tabs>
      <w:spacing w:after="0" w:line="240" w:lineRule="auto"/>
      <w:rPr>
        <w:rFonts w:ascii="Times New Roman" w:eastAsia="Times New Roman" w:hAnsi="Times New Roman" w:cs="Times New Roman"/>
        <w:sz w:val="24"/>
        <w:szCs w:val="24"/>
        <w:lang w:val="en-US" w:eastAsia="pl-PL"/>
      </w:rPr>
    </w:pPr>
    <w:hyperlink r:id="rId1" w:history="1">
      <w:r w:rsidR="00B15E59" w:rsidRPr="00CD55E0">
        <w:rPr>
          <w:rFonts w:ascii="Cambria" w:eastAsia="Times New Roman" w:hAnsi="Cambria" w:cs="Times New Roman"/>
          <w:color w:val="0000FF"/>
          <w:sz w:val="16"/>
          <w:szCs w:val="16"/>
          <w:u w:val="single"/>
          <w:lang w:val="en-US" w:eastAsia="pl-PL"/>
        </w:rPr>
        <w:t>www.wieruszow.pcpr.info</w:t>
      </w:r>
    </w:hyperlink>
    <w:r w:rsidR="00B15E59" w:rsidRPr="00CD55E0">
      <w:rPr>
        <w:rFonts w:ascii="Cambria" w:eastAsia="Times New Roman" w:hAnsi="Cambria" w:cs="Times New Roman"/>
        <w:sz w:val="16"/>
        <w:szCs w:val="16"/>
        <w:lang w:val="en-US" w:eastAsia="pl-PL"/>
      </w:rPr>
      <w:t>; e-mail :pcpr_wieruszow@interia.pl</w:t>
    </w:r>
    <w:r w:rsidR="00B15E59" w:rsidRPr="00CD55E0">
      <w:rPr>
        <w:rFonts w:ascii="Cambria" w:eastAsia="Times New Roman" w:hAnsi="Cambria" w:cs="Times New Roman"/>
        <w:sz w:val="28"/>
        <w:szCs w:val="28"/>
        <w:lang w:val="en-US" w:eastAsia="pl-PL"/>
      </w:rPr>
      <w:tab/>
    </w:r>
  </w:p>
  <w:p w:rsidR="00B15E59" w:rsidRPr="003C6225" w:rsidRDefault="00B15E59" w:rsidP="00CD55E0">
    <w:pPr>
      <w:tabs>
        <w:tab w:val="center" w:pos="4536"/>
        <w:tab w:val="right" w:pos="9072"/>
      </w:tabs>
      <w:spacing w:after="0" w:line="240" w:lineRule="auto"/>
      <w:rPr>
        <w:rFonts w:ascii="Calibri" w:eastAsia="Calibri" w:hAnsi="Calibri" w:cs="Times New Roman"/>
        <w:lang w:val="en-US"/>
      </w:rPr>
    </w:pPr>
  </w:p>
  <w:p w:rsidR="00B15E59" w:rsidRPr="003C6225" w:rsidRDefault="00B15E59">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C4" w:rsidRDefault="00A633C4" w:rsidP="00CD55E0">
      <w:pPr>
        <w:spacing w:after="0" w:line="240" w:lineRule="auto"/>
      </w:pPr>
      <w:r>
        <w:separator/>
      </w:r>
    </w:p>
  </w:footnote>
  <w:footnote w:type="continuationSeparator" w:id="0">
    <w:p w:rsidR="00A633C4" w:rsidRDefault="00A633C4" w:rsidP="00CD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05"/>
    <w:multiLevelType w:val="singleLevel"/>
    <w:tmpl w:val="00000005"/>
    <w:name w:val="WW8Num5"/>
    <w:lvl w:ilvl="0">
      <w:start w:val="1"/>
      <w:numFmt w:val="bullet"/>
      <w:pStyle w:val="Nagwek1"/>
      <w:lvlText w:val="·"/>
      <w:lvlJc w:val="left"/>
      <w:pPr>
        <w:tabs>
          <w:tab w:val="num" w:pos="360"/>
        </w:tabs>
        <w:ind w:left="360" w:hanging="360"/>
      </w:pPr>
      <w:rPr>
        <w:rFonts w:ascii="Symbol" w:hAnsi="Symbol"/>
      </w:rPr>
    </w:lvl>
  </w:abstractNum>
  <w:abstractNum w:abstractNumId="3">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3F3E74B1"/>
    <w:multiLevelType w:val="hybridMultilevel"/>
    <w:tmpl w:val="D4706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CA81525"/>
    <w:multiLevelType w:val="hybridMultilevel"/>
    <w:tmpl w:val="24B2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06C5BA2"/>
    <w:multiLevelType w:val="hybridMultilevel"/>
    <w:tmpl w:val="5B94D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ABA2A73"/>
    <w:multiLevelType w:val="hybridMultilevel"/>
    <w:tmpl w:val="2D80CC4C"/>
    <w:lvl w:ilvl="0" w:tplc="2D6A8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65189A"/>
    <w:multiLevelType w:val="hybridMultilevel"/>
    <w:tmpl w:val="4912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c8t6dFznsR2r/ZZ7+S/mVUud6TU=" w:salt="pqPZF+F4IWbAnhq1PHQV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6B"/>
    <w:rsid w:val="00011E8F"/>
    <w:rsid w:val="000433DD"/>
    <w:rsid w:val="000445C2"/>
    <w:rsid w:val="00066699"/>
    <w:rsid w:val="000B511F"/>
    <w:rsid w:val="000C38B6"/>
    <w:rsid w:val="001213EF"/>
    <w:rsid w:val="00137856"/>
    <w:rsid w:val="00155663"/>
    <w:rsid w:val="00160537"/>
    <w:rsid w:val="00163A6A"/>
    <w:rsid w:val="00165D38"/>
    <w:rsid w:val="00176614"/>
    <w:rsid w:val="002653BD"/>
    <w:rsid w:val="00337C86"/>
    <w:rsid w:val="00367429"/>
    <w:rsid w:val="00397E73"/>
    <w:rsid w:val="003C6225"/>
    <w:rsid w:val="003F0E50"/>
    <w:rsid w:val="00433022"/>
    <w:rsid w:val="00483480"/>
    <w:rsid w:val="004C1EEB"/>
    <w:rsid w:val="005779B3"/>
    <w:rsid w:val="005A7AB3"/>
    <w:rsid w:val="00621664"/>
    <w:rsid w:val="00623B38"/>
    <w:rsid w:val="0062590A"/>
    <w:rsid w:val="00681D43"/>
    <w:rsid w:val="006C672C"/>
    <w:rsid w:val="00702333"/>
    <w:rsid w:val="00761DB0"/>
    <w:rsid w:val="007862A9"/>
    <w:rsid w:val="008A4B0D"/>
    <w:rsid w:val="008D2276"/>
    <w:rsid w:val="009023FD"/>
    <w:rsid w:val="00907E79"/>
    <w:rsid w:val="00923437"/>
    <w:rsid w:val="0094155E"/>
    <w:rsid w:val="009917B7"/>
    <w:rsid w:val="009A1172"/>
    <w:rsid w:val="009A2C43"/>
    <w:rsid w:val="00A62316"/>
    <w:rsid w:val="00A633C4"/>
    <w:rsid w:val="00A67BC5"/>
    <w:rsid w:val="00A97686"/>
    <w:rsid w:val="00AF1C3F"/>
    <w:rsid w:val="00B07A11"/>
    <w:rsid w:val="00B15E59"/>
    <w:rsid w:val="00BA02F4"/>
    <w:rsid w:val="00BD6F68"/>
    <w:rsid w:val="00C0742C"/>
    <w:rsid w:val="00C95CA0"/>
    <w:rsid w:val="00CD2DD0"/>
    <w:rsid w:val="00CD55E0"/>
    <w:rsid w:val="00D00B4F"/>
    <w:rsid w:val="00D409D8"/>
    <w:rsid w:val="00D46671"/>
    <w:rsid w:val="00D51C41"/>
    <w:rsid w:val="00D76550"/>
    <w:rsid w:val="00D930FC"/>
    <w:rsid w:val="00DB514F"/>
    <w:rsid w:val="00E36246"/>
    <w:rsid w:val="00E42932"/>
    <w:rsid w:val="00E55F6B"/>
    <w:rsid w:val="00EA45F6"/>
    <w:rsid w:val="00EB0789"/>
    <w:rsid w:val="00EB56C2"/>
    <w:rsid w:val="00EC6DA8"/>
    <w:rsid w:val="00F15292"/>
    <w:rsid w:val="00F23F6A"/>
    <w:rsid w:val="00F618D5"/>
    <w:rsid w:val="00F75ADA"/>
    <w:rsid w:val="00FB5EBB"/>
    <w:rsid w:val="00FD683E"/>
    <w:rsid w:val="00FF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55F6B"/>
    <w:pPr>
      <w:keepNext/>
      <w:numPr>
        <w:numId w:val="1"/>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F6B"/>
    <w:rPr>
      <w:rFonts w:ascii="Times New Roman" w:eastAsia="Times New Roman" w:hAnsi="Times New Roman" w:cs="Times New Roman"/>
      <w:i/>
      <w:color w:val="000000"/>
      <w:sz w:val="28"/>
      <w:szCs w:val="28"/>
      <w:lang w:eastAsia="ar-SA"/>
    </w:rPr>
  </w:style>
  <w:style w:type="numbering" w:customStyle="1" w:styleId="Bezlisty1">
    <w:name w:val="Bez listy1"/>
    <w:next w:val="Bezlisty"/>
    <w:uiPriority w:val="99"/>
    <w:semiHidden/>
    <w:unhideWhenUsed/>
    <w:rsid w:val="00E55F6B"/>
  </w:style>
  <w:style w:type="paragraph" w:styleId="Nagwek">
    <w:name w:val="header"/>
    <w:basedOn w:val="Normalny"/>
    <w:link w:val="NagwekZnak"/>
    <w:uiPriority w:val="99"/>
    <w:unhideWhenUsed/>
    <w:rsid w:val="00E55F6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55F6B"/>
    <w:rPr>
      <w:rFonts w:ascii="Calibri" w:eastAsia="Calibri" w:hAnsi="Calibri" w:cs="Times New Roman"/>
    </w:rPr>
  </w:style>
  <w:style w:type="paragraph" w:styleId="Stopka">
    <w:name w:val="footer"/>
    <w:basedOn w:val="Normalny"/>
    <w:link w:val="StopkaZnak"/>
    <w:uiPriority w:val="99"/>
    <w:unhideWhenUsed/>
    <w:rsid w:val="00E55F6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55F6B"/>
    <w:rPr>
      <w:rFonts w:ascii="Calibri" w:eastAsia="Calibri" w:hAnsi="Calibri" w:cs="Times New Roman"/>
    </w:rPr>
  </w:style>
  <w:style w:type="paragraph" w:styleId="Tekstpodstawowy">
    <w:name w:val="Body Text"/>
    <w:basedOn w:val="Normalny"/>
    <w:link w:val="TekstpodstawowyZnak"/>
    <w:semiHidden/>
    <w:unhideWhenUsed/>
    <w:rsid w:val="00E55F6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55F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5F6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55F6B"/>
    <w:rPr>
      <w:rFonts w:ascii="Segoe UI" w:eastAsia="Calibri" w:hAnsi="Segoe UI" w:cs="Segoe UI"/>
      <w:sz w:val="18"/>
      <w:szCs w:val="18"/>
    </w:rPr>
  </w:style>
  <w:style w:type="paragraph" w:styleId="Bezodstpw">
    <w:name w:val="No Spacing"/>
    <w:uiPriority w:val="1"/>
    <w:qFormat/>
    <w:rsid w:val="00E55F6B"/>
    <w:pPr>
      <w:spacing w:after="0" w:line="240" w:lineRule="auto"/>
    </w:pPr>
    <w:rPr>
      <w:rFonts w:ascii="Calibri" w:eastAsia="Calibri" w:hAnsi="Calibri" w:cs="Times New Roman"/>
    </w:rPr>
  </w:style>
  <w:style w:type="paragraph" w:styleId="Akapitzlist">
    <w:name w:val="List Paragraph"/>
    <w:basedOn w:val="Normalny"/>
    <w:qFormat/>
    <w:rsid w:val="00E55F6B"/>
    <w:pPr>
      <w:spacing w:line="252" w:lineRule="auto"/>
      <w:ind w:left="720"/>
      <w:contextualSpacing/>
    </w:pPr>
    <w:rPr>
      <w:rFonts w:ascii="Calibri" w:eastAsia="Calibri" w:hAnsi="Calibri" w:cs="Times New Roman"/>
    </w:rPr>
  </w:style>
  <w:style w:type="paragraph" w:customStyle="1" w:styleId="Default">
    <w:name w:val="Default"/>
    <w:rsid w:val="00E55F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Normalny"/>
    <w:rsid w:val="00E55F6B"/>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E55F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5F6B"/>
    <w:rPr>
      <w:b/>
      <w:bCs/>
    </w:rPr>
  </w:style>
  <w:style w:type="character" w:styleId="Hipercze">
    <w:name w:val="Hyperlink"/>
    <w:basedOn w:val="Domylnaczcionkaakapitu"/>
    <w:uiPriority w:val="99"/>
    <w:unhideWhenUsed/>
    <w:rsid w:val="00B07A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55F6B"/>
    <w:pPr>
      <w:keepNext/>
      <w:numPr>
        <w:numId w:val="1"/>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F6B"/>
    <w:rPr>
      <w:rFonts w:ascii="Times New Roman" w:eastAsia="Times New Roman" w:hAnsi="Times New Roman" w:cs="Times New Roman"/>
      <w:i/>
      <w:color w:val="000000"/>
      <w:sz w:val="28"/>
      <w:szCs w:val="28"/>
      <w:lang w:eastAsia="ar-SA"/>
    </w:rPr>
  </w:style>
  <w:style w:type="numbering" w:customStyle="1" w:styleId="Bezlisty1">
    <w:name w:val="Bez listy1"/>
    <w:next w:val="Bezlisty"/>
    <w:uiPriority w:val="99"/>
    <w:semiHidden/>
    <w:unhideWhenUsed/>
    <w:rsid w:val="00E55F6B"/>
  </w:style>
  <w:style w:type="paragraph" w:styleId="Nagwek">
    <w:name w:val="header"/>
    <w:basedOn w:val="Normalny"/>
    <w:link w:val="NagwekZnak"/>
    <w:uiPriority w:val="99"/>
    <w:unhideWhenUsed/>
    <w:rsid w:val="00E55F6B"/>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E55F6B"/>
    <w:rPr>
      <w:rFonts w:ascii="Calibri" w:eastAsia="Calibri" w:hAnsi="Calibri" w:cs="Times New Roman"/>
    </w:rPr>
  </w:style>
  <w:style w:type="paragraph" w:styleId="Stopka">
    <w:name w:val="footer"/>
    <w:basedOn w:val="Normalny"/>
    <w:link w:val="StopkaZnak"/>
    <w:uiPriority w:val="99"/>
    <w:unhideWhenUsed/>
    <w:rsid w:val="00E55F6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55F6B"/>
    <w:rPr>
      <w:rFonts w:ascii="Calibri" w:eastAsia="Calibri" w:hAnsi="Calibri" w:cs="Times New Roman"/>
    </w:rPr>
  </w:style>
  <w:style w:type="paragraph" w:styleId="Tekstpodstawowy">
    <w:name w:val="Body Text"/>
    <w:basedOn w:val="Normalny"/>
    <w:link w:val="TekstpodstawowyZnak"/>
    <w:semiHidden/>
    <w:unhideWhenUsed/>
    <w:rsid w:val="00E55F6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55F6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5F6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E55F6B"/>
    <w:rPr>
      <w:rFonts w:ascii="Segoe UI" w:eastAsia="Calibri" w:hAnsi="Segoe UI" w:cs="Segoe UI"/>
      <w:sz w:val="18"/>
      <w:szCs w:val="18"/>
    </w:rPr>
  </w:style>
  <w:style w:type="paragraph" w:styleId="Bezodstpw">
    <w:name w:val="No Spacing"/>
    <w:uiPriority w:val="1"/>
    <w:qFormat/>
    <w:rsid w:val="00E55F6B"/>
    <w:pPr>
      <w:spacing w:after="0" w:line="240" w:lineRule="auto"/>
    </w:pPr>
    <w:rPr>
      <w:rFonts w:ascii="Calibri" w:eastAsia="Calibri" w:hAnsi="Calibri" w:cs="Times New Roman"/>
    </w:rPr>
  </w:style>
  <w:style w:type="paragraph" w:styleId="Akapitzlist">
    <w:name w:val="List Paragraph"/>
    <w:basedOn w:val="Normalny"/>
    <w:qFormat/>
    <w:rsid w:val="00E55F6B"/>
    <w:pPr>
      <w:spacing w:line="252" w:lineRule="auto"/>
      <w:ind w:left="720"/>
      <w:contextualSpacing/>
    </w:pPr>
    <w:rPr>
      <w:rFonts w:ascii="Calibri" w:eastAsia="Calibri" w:hAnsi="Calibri" w:cs="Times New Roman"/>
    </w:rPr>
  </w:style>
  <w:style w:type="paragraph" w:customStyle="1" w:styleId="Default">
    <w:name w:val="Default"/>
    <w:rsid w:val="00E55F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Normalny"/>
    <w:rsid w:val="00E55F6B"/>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E55F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5F6B"/>
    <w:rPr>
      <w:b/>
      <w:bCs/>
    </w:rPr>
  </w:style>
  <w:style w:type="character" w:styleId="Hipercze">
    <w:name w:val="Hyperlink"/>
    <w:basedOn w:val="Domylnaczcionkaakapitu"/>
    <w:uiPriority w:val="99"/>
    <w:unhideWhenUsed/>
    <w:rsid w:val="00B07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387">
      <w:bodyDiv w:val="1"/>
      <w:marLeft w:val="0"/>
      <w:marRight w:val="0"/>
      <w:marTop w:val="0"/>
      <w:marBottom w:val="0"/>
      <w:divBdr>
        <w:top w:val="none" w:sz="0" w:space="0" w:color="auto"/>
        <w:left w:val="none" w:sz="0" w:space="0" w:color="auto"/>
        <w:bottom w:val="none" w:sz="0" w:space="0" w:color="auto"/>
        <w:right w:val="none" w:sz="0" w:space="0" w:color="auto"/>
      </w:divBdr>
    </w:div>
    <w:div w:id="344212348">
      <w:bodyDiv w:val="1"/>
      <w:marLeft w:val="0"/>
      <w:marRight w:val="0"/>
      <w:marTop w:val="0"/>
      <w:marBottom w:val="0"/>
      <w:divBdr>
        <w:top w:val="none" w:sz="0" w:space="0" w:color="auto"/>
        <w:left w:val="none" w:sz="0" w:space="0" w:color="auto"/>
        <w:bottom w:val="none" w:sz="0" w:space="0" w:color="auto"/>
        <w:right w:val="none" w:sz="0" w:space="0" w:color="auto"/>
      </w:divBdr>
    </w:div>
    <w:div w:id="395126911">
      <w:bodyDiv w:val="1"/>
      <w:marLeft w:val="0"/>
      <w:marRight w:val="0"/>
      <w:marTop w:val="0"/>
      <w:marBottom w:val="0"/>
      <w:divBdr>
        <w:top w:val="none" w:sz="0" w:space="0" w:color="auto"/>
        <w:left w:val="none" w:sz="0" w:space="0" w:color="auto"/>
        <w:bottom w:val="none" w:sz="0" w:space="0" w:color="auto"/>
        <w:right w:val="none" w:sz="0" w:space="0" w:color="auto"/>
      </w:divBdr>
    </w:div>
    <w:div w:id="759722187">
      <w:bodyDiv w:val="1"/>
      <w:marLeft w:val="0"/>
      <w:marRight w:val="0"/>
      <w:marTop w:val="0"/>
      <w:marBottom w:val="0"/>
      <w:divBdr>
        <w:top w:val="none" w:sz="0" w:space="0" w:color="auto"/>
        <w:left w:val="none" w:sz="0" w:space="0" w:color="auto"/>
        <w:bottom w:val="none" w:sz="0" w:space="0" w:color="auto"/>
        <w:right w:val="none" w:sz="0" w:space="0" w:color="auto"/>
      </w:divBdr>
    </w:div>
    <w:div w:id="1182818654">
      <w:bodyDiv w:val="1"/>
      <w:marLeft w:val="0"/>
      <w:marRight w:val="0"/>
      <w:marTop w:val="0"/>
      <w:marBottom w:val="0"/>
      <w:divBdr>
        <w:top w:val="none" w:sz="0" w:space="0" w:color="auto"/>
        <w:left w:val="none" w:sz="0" w:space="0" w:color="auto"/>
        <w:bottom w:val="none" w:sz="0" w:space="0" w:color="auto"/>
        <w:right w:val="none" w:sz="0" w:space="0" w:color="auto"/>
      </w:divBdr>
    </w:div>
    <w:div w:id="16763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eruszow.pcpr.info"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hyperlink" Target="http://www.wieruszow.pcpr.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1191867965656836E-2"/>
          <c:y val="9.690830581661164E-2"/>
          <c:w val="0.54482405800969802"/>
          <c:h val="0.81478553890441097"/>
        </c:manualLayout>
      </c:layout>
      <c:pie3DChart>
        <c:varyColors val="1"/>
        <c:ser>
          <c:idx val="0"/>
          <c:order val="0"/>
          <c:tx>
            <c:strRef>
              <c:f>Arkusz1!$B$1</c:f>
              <c:strCache>
                <c:ptCount val="1"/>
                <c:pt idx="0">
                  <c:v>Kolumna1</c:v>
                </c:pt>
              </c:strCache>
            </c:strRef>
          </c:tx>
          <c:explosion val="25"/>
          <c:dPt>
            <c:idx val="1"/>
            <c:bubble3D val="0"/>
            <c:spPr>
              <a:pattFill prst="diagBrick">
                <a:fgClr>
                  <a:schemeClr val="accent1"/>
                </a:fgClr>
                <a:bgClr>
                  <a:schemeClr val="bg1"/>
                </a:bgClr>
              </a:pattFill>
            </c:spPr>
            <c:extLst xmlns:c16r2="http://schemas.microsoft.com/office/drawing/2015/06/chart">
              <c:ext xmlns:c16="http://schemas.microsoft.com/office/drawing/2014/chart" uri="{C3380CC4-5D6E-409C-BE32-E72D297353CC}">
                <c16:uniqueId val="{00000001-3FE9-4C29-9A88-5C67BF3F871F}"/>
              </c:ext>
            </c:extLst>
          </c:dPt>
          <c:dPt>
            <c:idx val="2"/>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3-3FE9-4C29-9A88-5C67BF3F871F}"/>
              </c:ext>
            </c:extLst>
          </c:dPt>
          <c:dLbls>
            <c:dLbl>
              <c:idx val="0"/>
              <c:layout>
                <c:manualLayout>
                  <c:x val="-1.2438210848643876E-2"/>
                  <c:y val="9.1216146204660203E-2"/>
                </c:manualLayout>
              </c:layout>
              <c:tx>
                <c:rich>
                  <a:bodyPr/>
                  <a:lstStyle/>
                  <a:p>
                    <a:r>
                      <a:rPr lang="en-US" sz="1400"/>
                      <a:t>67%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3FE9-4C29-9A88-5C67BF3F871F}"/>
                </c:ext>
                <c:ext xmlns:c15="http://schemas.microsoft.com/office/drawing/2012/chart" uri="{CE6537A1-D6FC-4f65-9D91-7224C49458BB}"/>
              </c:extLst>
            </c:dLbl>
            <c:dLbl>
              <c:idx val="1"/>
              <c:layout>
                <c:manualLayout>
                  <c:x val="1.290591218470572E-2"/>
                  <c:y val="-2.8479214291761996E-2"/>
                </c:manualLayout>
              </c:layout>
              <c:tx>
                <c:rich>
                  <a:bodyPr/>
                  <a:lstStyle/>
                  <a:p>
                    <a:r>
                      <a:rPr lang="en-US" sz="1400"/>
                      <a:t>9%</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FE9-4C29-9A88-5C67BF3F871F}"/>
                </c:ext>
                <c:ext xmlns:c15="http://schemas.microsoft.com/office/drawing/2012/chart" uri="{CE6537A1-D6FC-4f65-9D91-7224C49458BB}"/>
              </c:extLst>
            </c:dLbl>
            <c:dLbl>
              <c:idx val="2"/>
              <c:layout>
                <c:manualLayout>
                  <c:x val="6.1626406868632945E-2"/>
                  <c:y val="-3.2774532215731095E-2"/>
                </c:manualLayout>
              </c:layout>
              <c:tx>
                <c:rich>
                  <a:bodyPr/>
                  <a:lstStyle/>
                  <a:p>
                    <a:r>
                      <a:rPr lang="en-US" sz="1400"/>
                      <a:t>24%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FE9-4C29-9A88-5C67BF3F871F}"/>
                </c:ex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rodzinna piecza zastępcza</c:v>
                </c:pt>
              </c:strCache>
            </c:strRef>
          </c:cat>
          <c:val>
            <c:numRef>
              <c:f>Arkusz1!$B$2:$B$4</c:f>
              <c:numCache>
                <c:formatCode>0%</c:formatCode>
                <c:ptCount val="3"/>
                <c:pt idx="0">
                  <c:v>0.67</c:v>
                </c:pt>
                <c:pt idx="1">
                  <c:v>0.09</c:v>
                </c:pt>
                <c:pt idx="2">
                  <c:v>0.24</c:v>
                </c:pt>
              </c:numCache>
            </c:numRef>
          </c:val>
          <c:extLst xmlns:c16r2="http://schemas.microsoft.com/office/drawing/2015/06/chart">
            <c:ext xmlns:c16="http://schemas.microsoft.com/office/drawing/2014/chart" uri="{C3380CC4-5D6E-409C-BE32-E72D297353CC}">
              <c16:uniqueId val="{00000005-3FE9-4C29-9A88-5C67BF3F871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666274525531505E-2"/>
          <c:y val="4.4057617797775277E-2"/>
          <c:w val="0.81284226568453133"/>
          <c:h val="0.80809836270466195"/>
        </c:manualLayout>
      </c:layout>
      <c:barChart>
        <c:barDir val="col"/>
        <c:grouping val="clustered"/>
        <c:varyColors val="0"/>
        <c:ser>
          <c:idx val="0"/>
          <c:order val="0"/>
          <c:tx>
            <c:strRef>
              <c:f>Arkusz1!$B$1</c:f>
              <c:strCache>
                <c:ptCount val="1"/>
                <c:pt idx="0">
                  <c:v>2017</c:v>
                </c:pt>
              </c:strCache>
            </c:strRef>
          </c:tx>
          <c:spPr>
            <a:pattFill prst="zigZag">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Arkusz1!$B$2:$B$8</c:f>
              <c:numCache>
                <c:formatCode>General</c:formatCode>
                <c:ptCount val="7"/>
                <c:pt idx="0">
                  <c:v>19</c:v>
                </c:pt>
                <c:pt idx="1">
                  <c:v>6</c:v>
                </c:pt>
                <c:pt idx="2">
                  <c:v>5</c:v>
                </c:pt>
                <c:pt idx="3">
                  <c:v>6</c:v>
                </c:pt>
                <c:pt idx="4">
                  <c:v>2</c:v>
                </c:pt>
                <c:pt idx="5">
                  <c:v>0</c:v>
                </c:pt>
                <c:pt idx="6">
                  <c:v>3</c:v>
                </c:pt>
              </c:numCache>
            </c:numRef>
          </c:val>
          <c:extLst xmlns:c16r2="http://schemas.microsoft.com/office/drawing/2015/06/chart">
            <c:ext xmlns:c16="http://schemas.microsoft.com/office/drawing/2014/chart" uri="{C3380CC4-5D6E-409C-BE32-E72D297353CC}">
              <c16:uniqueId val="{00000000-FE11-4764-A0FD-6FD2AC6FB371}"/>
            </c:ext>
          </c:extLst>
        </c:ser>
        <c:ser>
          <c:idx val="1"/>
          <c:order val="1"/>
          <c:tx>
            <c:strRef>
              <c:f>Arkusz1!$C$1</c:f>
              <c:strCache>
                <c:ptCount val="1"/>
                <c:pt idx="0">
                  <c:v>2018</c:v>
                </c:pt>
              </c:strCache>
            </c:strRef>
          </c:tx>
          <c:spPr>
            <a:pattFill prst="lgCheck">
              <a:fgClr>
                <a:schemeClr val="tx1"/>
              </a:fgClr>
              <a:bgClr>
                <a:schemeClr val="bg1"/>
              </a:bgClr>
            </a:pattFill>
            <a:ln w="9525">
              <a:solidFill>
                <a:schemeClr val="tx1">
                  <a:tint val="75000"/>
                  <a:alpha val="93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Arkusz1!$C$2:$C$8</c:f>
              <c:numCache>
                <c:formatCode>General</c:formatCode>
                <c:ptCount val="7"/>
                <c:pt idx="0">
                  <c:v>19</c:v>
                </c:pt>
                <c:pt idx="1">
                  <c:v>6</c:v>
                </c:pt>
                <c:pt idx="2">
                  <c:v>7</c:v>
                </c:pt>
                <c:pt idx="3">
                  <c:v>5</c:v>
                </c:pt>
                <c:pt idx="4">
                  <c:v>2</c:v>
                </c:pt>
                <c:pt idx="5">
                  <c:v>0</c:v>
                </c:pt>
                <c:pt idx="6">
                  <c:v>4</c:v>
                </c:pt>
              </c:numCache>
            </c:numRef>
          </c:val>
          <c:extLst xmlns:c16r2="http://schemas.microsoft.com/office/drawing/2015/06/chart">
            <c:ext xmlns:c16="http://schemas.microsoft.com/office/drawing/2014/chart" uri="{C3380CC4-5D6E-409C-BE32-E72D297353CC}">
              <c16:uniqueId val="{00000001-FE11-4764-A0FD-6FD2AC6FB371}"/>
            </c:ext>
          </c:extLst>
        </c:ser>
        <c:ser>
          <c:idx val="2"/>
          <c:order val="2"/>
          <c:tx>
            <c:strRef>
              <c:f>Arkusz1!$D$1</c:f>
              <c:strCache>
                <c:ptCount val="1"/>
                <c:pt idx="0">
                  <c:v>2019</c:v>
                </c:pt>
              </c:strCache>
            </c:strRef>
          </c:tx>
          <c:spPr>
            <a:pattFill prst="dkHorz">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Arkusz1!$D$2:$D$8</c:f>
              <c:numCache>
                <c:formatCode>General</c:formatCode>
                <c:ptCount val="7"/>
                <c:pt idx="0">
                  <c:v>19</c:v>
                </c:pt>
                <c:pt idx="1">
                  <c:v>6</c:v>
                </c:pt>
                <c:pt idx="2">
                  <c:v>7</c:v>
                </c:pt>
                <c:pt idx="3">
                  <c:v>4</c:v>
                </c:pt>
                <c:pt idx="4">
                  <c:v>3</c:v>
                </c:pt>
                <c:pt idx="5">
                  <c:v>1</c:v>
                </c:pt>
                <c:pt idx="6">
                  <c:v>3</c:v>
                </c:pt>
              </c:numCache>
            </c:numRef>
          </c:val>
          <c:extLst xmlns:c16r2="http://schemas.microsoft.com/office/drawing/2015/06/chart">
            <c:ext xmlns:c16="http://schemas.microsoft.com/office/drawing/2014/chart" uri="{C3380CC4-5D6E-409C-BE32-E72D297353CC}">
              <c16:uniqueId val="{00000002-FE11-4764-A0FD-6FD2AC6FB371}"/>
            </c:ext>
          </c:extLst>
        </c:ser>
        <c:dLbls>
          <c:showLegendKey val="0"/>
          <c:showVal val="0"/>
          <c:showCatName val="0"/>
          <c:showSerName val="0"/>
          <c:showPercent val="0"/>
          <c:showBubbleSize val="0"/>
        </c:dLbls>
        <c:gapWidth val="150"/>
        <c:axId val="114180864"/>
        <c:axId val="114182400"/>
      </c:barChart>
      <c:catAx>
        <c:axId val="114180864"/>
        <c:scaling>
          <c:orientation val="minMax"/>
        </c:scaling>
        <c:delete val="0"/>
        <c:axPos val="b"/>
        <c:numFmt formatCode="General" sourceLinked="0"/>
        <c:majorTickMark val="out"/>
        <c:minorTickMark val="none"/>
        <c:tickLblPos val="nextTo"/>
        <c:crossAx val="114182400"/>
        <c:crosses val="autoZero"/>
        <c:auto val="1"/>
        <c:lblAlgn val="ctr"/>
        <c:lblOffset val="100"/>
        <c:noMultiLvlLbl val="0"/>
      </c:catAx>
      <c:valAx>
        <c:axId val="114182400"/>
        <c:scaling>
          <c:orientation val="minMax"/>
        </c:scaling>
        <c:delete val="0"/>
        <c:axPos val="l"/>
        <c:majorGridlines/>
        <c:numFmt formatCode="General" sourceLinked="1"/>
        <c:majorTickMark val="out"/>
        <c:minorTickMark val="none"/>
        <c:tickLblPos val="nextTo"/>
        <c:crossAx val="114180864"/>
        <c:crosses val="autoZero"/>
        <c:crossBetween val="between"/>
        <c:majorUnit val="1"/>
      </c:valAx>
    </c:plotArea>
    <c:legend>
      <c:legendPos val="r"/>
      <c:layout>
        <c:manualLayout>
          <c:xMode val="edge"/>
          <c:yMode val="edge"/>
          <c:x val="0.87377226403575614"/>
          <c:y val="0.13738688913885763"/>
          <c:w val="0.11264539301008426"/>
          <c:h val="0.27284495688038995"/>
        </c:manualLayout>
      </c:layout>
      <c:overlay val="0"/>
      <c:spPr>
        <a:noFill/>
      </c:spPr>
      <c:txPr>
        <a:bodyPr/>
        <a:lstStyle/>
        <a:p>
          <a:pPr>
            <a:defRPr sz="14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pl-PL"/>
              <a:t>Procentowy podział środków PFRON przypadajacych wg algorytmu w 2019 r. dla powiatu wieruszowskiego na realizację zadań z zakresu rehabilitacji społecznej i zawodowej osób z niepełnosprawnością</a:t>
            </a:r>
          </a:p>
        </c:rich>
      </c:tx>
      <c:layout>
        <c:manualLayout>
          <c:xMode val="edge"/>
          <c:yMode val="edge"/>
          <c:x val="0.13592233009708737"/>
          <c:y val="3.1862821362834526E-2"/>
        </c:manualLayout>
      </c:layout>
      <c:overlay val="0"/>
      <c:spPr>
        <a:noFill/>
        <a:ln w="25400">
          <a:noFill/>
        </a:ln>
      </c:spPr>
    </c:title>
    <c:autoTitleDeleted val="0"/>
    <c:plotArea>
      <c:layout>
        <c:manualLayout>
          <c:layoutTarget val="inner"/>
          <c:xMode val="edge"/>
          <c:yMode val="edge"/>
          <c:x val="0.18058252427184465"/>
          <c:y val="0.4436285128210038"/>
          <c:w val="0.29902912621359223"/>
          <c:h val="0.37745188383665518"/>
        </c:manualLayout>
      </c:layout>
      <c:pieChart>
        <c:varyColors val="1"/>
        <c:ser>
          <c:idx val="0"/>
          <c:order val="0"/>
          <c:spPr>
            <a:solidFill>
              <a:srgbClr val="000000"/>
            </a:solidFill>
            <a:ln w="12700">
              <a:solidFill>
                <a:srgbClr val="000000"/>
              </a:solidFill>
              <a:prstDash val="solid"/>
            </a:ln>
          </c:spPr>
          <c:explosion val="25"/>
          <c:dPt>
            <c:idx val="0"/>
            <c:bubble3D val="0"/>
            <c:spPr>
              <a:solidFill>
                <a:srgbClr val="C0C0C0"/>
              </a:solidFill>
              <a:ln w="12700">
                <a:solidFill>
                  <a:srgbClr val="000000"/>
                </a:solidFill>
                <a:prstDash val="solid"/>
              </a:ln>
            </c:spPr>
          </c:dPt>
          <c:dPt>
            <c:idx val="1"/>
            <c:bubble3D val="0"/>
            <c:explosion val="57"/>
          </c:dPt>
          <c:dLbls>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Arkusz1!$C$6:$D$6</c:f>
              <c:strCache>
                <c:ptCount val="2"/>
                <c:pt idx="0">
                  <c:v>Rehabilitacja społeczna</c:v>
                </c:pt>
                <c:pt idx="1">
                  <c:v>Rehabilitacja zawodowa</c:v>
                </c:pt>
              </c:strCache>
            </c:strRef>
          </c:cat>
          <c:val>
            <c:numRef>
              <c:f>Arkusz1!$C$7:$D$7</c:f>
              <c:numCache>
                <c:formatCode>0.00%</c:formatCode>
                <c:ptCount val="2"/>
                <c:pt idx="0">
                  <c:v>0.98429999999999995</c:v>
                </c:pt>
                <c:pt idx="1">
                  <c:v>1.5699999999999999E-2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242718446601944"/>
          <c:y val="0.57353078453102146"/>
          <c:w val="0.33203883495145631"/>
          <c:h val="0.12009832667529938"/>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anose="02020603050405020304" pitchFamily="18" charset="0"/>
                <a:cs typeface="Times New Roman" panose="02020603050405020304" pitchFamily="18" charset="0"/>
              </a:rPr>
              <a:t>Liczba osób niepełnosprawnych korzystających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z dofinansowania do turnusów rehabilitacyjnych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latach 2017-2019</a:t>
            </a:r>
          </a:p>
        </c:rich>
      </c:tx>
      <c:overlay val="0"/>
    </c:title>
    <c:autoTitleDeleted val="0"/>
    <c:plotArea>
      <c:layout/>
      <c:barChart>
        <c:barDir val="col"/>
        <c:grouping val="clustered"/>
        <c:varyColors val="0"/>
        <c:ser>
          <c:idx val="0"/>
          <c:order val="0"/>
          <c:tx>
            <c:strRef>
              <c:f>Arkusz1!$I$3</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2017</c:v>
                </c:pt>
                <c:pt idx="1">
                  <c:v>2018</c:v>
                </c:pt>
                <c:pt idx="2">
                  <c:v>2019</c:v>
                </c:pt>
              </c:numCache>
            </c:numRef>
          </c:cat>
          <c:val>
            <c:numRef>
              <c:f>Arkusz1!$I$4:$I$6</c:f>
              <c:numCache>
                <c:formatCode>General</c:formatCode>
                <c:ptCount val="3"/>
                <c:pt idx="0">
                  <c:v>51</c:v>
                </c:pt>
                <c:pt idx="1">
                  <c:v>39</c:v>
                </c:pt>
                <c:pt idx="2">
                  <c:v>62</c:v>
                </c:pt>
              </c:numCache>
            </c:numRef>
          </c:val>
        </c:ser>
        <c:ser>
          <c:idx val="1"/>
          <c:order val="1"/>
          <c:tx>
            <c:strRef>
              <c:f>Arkusz1!$J$3</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2017</c:v>
                </c:pt>
                <c:pt idx="1">
                  <c:v>2018</c:v>
                </c:pt>
                <c:pt idx="2">
                  <c:v>2019</c:v>
                </c:pt>
              </c:numCache>
            </c:numRef>
          </c:cat>
          <c:val>
            <c:numRef>
              <c:f>Arkusz1!$J$4:$J$6</c:f>
              <c:numCache>
                <c:formatCode>General</c:formatCode>
                <c:ptCount val="3"/>
                <c:pt idx="0">
                  <c:v>11</c:v>
                </c:pt>
                <c:pt idx="1">
                  <c:v>18</c:v>
                </c:pt>
                <c:pt idx="2">
                  <c:v>19</c:v>
                </c:pt>
              </c:numCache>
            </c:numRef>
          </c:val>
        </c:ser>
        <c:dLbls>
          <c:showLegendKey val="0"/>
          <c:showVal val="0"/>
          <c:showCatName val="0"/>
          <c:showSerName val="0"/>
          <c:showPercent val="0"/>
          <c:showBubbleSize val="0"/>
        </c:dLbls>
        <c:gapWidth val="150"/>
        <c:axId val="117205632"/>
        <c:axId val="117272960"/>
      </c:barChart>
      <c:catAx>
        <c:axId val="117205632"/>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17272960"/>
        <c:crosses val="autoZero"/>
        <c:auto val="1"/>
        <c:lblAlgn val="ctr"/>
        <c:lblOffset val="100"/>
        <c:noMultiLvlLbl val="0"/>
      </c:catAx>
      <c:valAx>
        <c:axId val="11727296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1720563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pPr>
            <a:r>
              <a:rPr lang="pl-PL" sz="1200"/>
              <a:t>Liczba osób które, otrzymały z dofinansowanie do zaopatrzenia </a:t>
            </a:r>
            <a:br>
              <a:rPr lang="pl-PL" sz="1200"/>
            </a:br>
            <a:r>
              <a:rPr lang="pl-PL" sz="1200"/>
              <a:t>w przedmioty ortopedyczne i środki pomocnicze </a:t>
            </a:r>
          </a:p>
          <a:p>
            <a:pPr>
              <a:defRPr sz="1200"/>
            </a:pPr>
            <a:r>
              <a:rPr lang="pl-PL" sz="1200"/>
              <a:t>w latach 2017-2019</a:t>
            </a:r>
          </a:p>
        </c:rich>
      </c:tx>
      <c:overlay val="0"/>
    </c:title>
    <c:autoTitleDeleted val="0"/>
    <c:plotArea>
      <c:layout/>
      <c:barChart>
        <c:barDir val="col"/>
        <c:grouping val="clustered"/>
        <c:varyColors val="0"/>
        <c:ser>
          <c:idx val="0"/>
          <c:order val="0"/>
          <c:tx>
            <c:strRef>
              <c:f>Arkusz1!$J$9</c:f>
              <c:strCache>
                <c:ptCount val="1"/>
                <c:pt idx="0">
                  <c:v>Liczba dzieci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Arkusz1!$I$10:$I$14</c:f>
              <c:numCache>
                <c:formatCode>General</c:formatCode>
                <c:ptCount val="5"/>
                <c:pt idx="0">
                  <c:v>2017</c:v>
                </c:pt>
                <c:pt idx="1">
                  <c:v>2018</c:v>
                </c:pt>
                <c:pt idx="2">
                  <c:v>2019</c:v>
                </c:pt>
              </c:numCache>
            </c:numRef>
          </c:cat>
          <c:val>
            <c:numRef>
              <c:f>Arkusz1!$J$10:$J$14</c:f>
              <c:numCache>
                <c:formatCode>General</c:formatCode>
                <c:ptCount val="5"/>
                <c:pt idx="0">
                  <c:v>10</c:v>
                </c:pt>
                <c:pt idx="1">
                  <c:v>7</c:v>
                </c:pt>
                <c:pt idx="2">
                  <c:v>6</c:v>
                </c:pt>
              </c:numCache>
            </c:numRef>
          </c:val>
        </c:ser>
        <c:ser>
          <c:idx val="1"/>
          <c:order val="1"/>
          <c:tx>
            <c:strRef>
              <c:f>Arkusz1!$K$9</c:f>
              <c:strCache>
                <c:ptCount val="1"/>
                <c:pt idx="0">
                  <c:v>Liczba dorosłych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Arkusz1!$I$10:$I$14</c:f>
              <c:numCache>
                <c:formatCode>General</c:formatCode>
                <c:ptCount val="5"/>
                <c:pt idx="0">
                  <c:v>2017</c:v>
                </c:pt>
                <c:pt idx="1">
                  <c:v>2018</c:v>
                </c:pt>
                <c:pt idx="2">
                  <c:v>2019</c:v>
                </c:pt>
              </c:numCache>
            </c:numRef>
          </c:cat>
          <c:val>
            <c:numRef>
              <c:f>Arkusz1!$K$10:$K$14</c:f>
              <c:numCache>
                <c:formatCode>General</c:formatCode>
                <c:ptCount val="5"/>
                <c:pt idx="0">
                  <c:v>116</c:v>
                </c:pt>
                <c:pt idx="1">
                  <c:v>109</c:v>
                </c:pt>
                <c:pt idx="2">
                  <c:v>153</c:v>
                </c:pt>
              </c:numCache>
            </c:numRef>
          </c:val>
        </c:ser>
        <c:dLbls>
          <c:showLegendKey val="0"/>
          <c:showVal val="0"/>
          <c:showCatName val="0"/>
          <c:showSerName val="0"/>
          <c:showPercent val="0"/>
          <c:showBubbleSize val="0"/>
        </c:dLbls>
        <c:gapWidth val="150"/>
        <c:axId val="117307264"/>
        <c:axId val="117308800"/>
      </c:barChart>
      <c:catAx>
        <c:axId val="117307264"/>
        <c:scaling>
          <c:orientation val="minMax"/>
        </c:scaling>
        <c:delete val="0"/>
        <c:axPos val="b"/>
        <c:numFmt formatCode="General" sourceLinked="1"/>
        <c:majorTickMark val="none"/>
        <c:minorTickMark val="none"/>
        <c:tickLblPos val="nextTo"/>
        <c:crossAx val="117308800"/>
        <c:crosses val="autoZero"/>
        <c:auto val="1"/>
        <c:lblAlgn val="ctr"/>
        <c:lblOffset val="100"/>
        <c:noMultiLvlLbl val="0"/>
      </c:catAx>
      <c:valAx>
        <c:axId val="117308800"/>
        <c:scaling>
          <c:orientation val="minMax"/>
        </c:scaling>
        <c:delete val="0"/>
        <c:axPos val="l"/>
        <c:majorGridlines/>
        <c:numFmt formatCode="General" sourceLinked="1"/>
        <c:majorTickMark val="none"/>
        <c:minorTickMark val="none"/>
        <c:tickLblPos val="nextTo"/>
        <c:crossAx val="117307264"/>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Liczba wydanych orzeczeń o stopniu niepełnosprawności</a:t>
            </a:r>
          </a:p>
        </c:rich>
      </c:tx>
      <c:overlay val="0"/>
    </c:title>
    <c:autoTitleDeleted val="0"/>
    <c:plotArea>
      <c:layout/>
      <c:barChart>
        <c:barDir val="col"/>
        <c:grouping val="clustered"/>
        <c:varyColors val="0"/>
        <c:ser>
          <c:idx val="0"/>
          <c:order val="0"/>
          <c:tx>
            <c:strRef>
              <c:f>Arkusz1!$E$65</c:f>
              <c:strCache>
                <c:ptCount val="1"/>
                <c:pt idx="0">
                  <c:v>Liczba wydanych orzeczeń o stopniu niepełnosprawności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Arkusz1!$D$66:$D$68</c:f>
              <c:numCache>
                <c:formatCode>General</c:formatCode>
                <c:ptCount val="3"/>
                <c:pt idx="0">
                  <c:v>2017</c:v>
                </c:pt>
                <c:pt idx="1">
                  <c:v>2018</c:v>
                </c:pt>
                <c:pt idx="2">
                  <c:v>2019</c:v>
                </c:pt>
              </c:numCache>
            </c:numRef>
          </c:cat>
          <c:val>
            <c:numRef>
              <c:f>Arkusz1!$E$66:$E$68</c:f>
              <c:numCache>
                <c:formatCode>General</c:formatCode>
                <c:ptCount val="3"/>
                <c:pt idx="0">
                  <c:v>564</c:v>
                </c:pt>
                <c:pt idx="1">
                  <c:v>544</c:v>
                </c:pt>
                <c:pt idx="2">
                  <c:v>565</c:v>
                </c:pt>
              </c:numCache>
            </c:numRef>
          </c:val>
        </c:ser>
        <c:dLbls>
          <c:showLegendKey val="0"/>
          <c:showVal val="0"/>
          <c:showCatName val="0"/>
          <c:showSerName val="0"/>
          <c:showPercent val="0"/>
          <c:showBubbleSize val="0"/>
        </c:dLbls>
        <c:gapWidth val="150"/>
        <c:axId val="117346304"/>
        <c:axId val="117347840"/>
      </c:barChart>
      <c:catAx>
        <c:axId val="117346304"/>
        <c:scaling>
          <c:orientation val="minMax"/>
        </c:scaling>
        <c:delete val="0"/>
        <c:axPos val="b"/>
        <c:numFmt formatCode="General" sourceLinked="1"/>
        <c:majorTickMark val="none"/>
        <c:minorTickMark val="none"/>
        <c:tickLblPos val="nextTo"/>
        <c:crossAx val="117347840"/>
        <c:crosses val="autoZero"/>
        <c:auto val="1"/>
        <c:lblAlgn val="ctr"/>
        <c:lblOffset val="100"/>
        <c:noMultiLvlLbl val="0"/>
      </c:catAx>
      <c:valAx>
        <c:axId val="117347840"/>
        <c:scaling>
          <c:orientation val="minMax"/>
        </c:scaling>
        <c:delete val="0"/>
        <c:axPos val="l"/>
        <c:majorGridlines/>
        <c:numFmt formatCode="General" sourceLinked="1"/>
        <c:majorTickMark val="none"/>
        <c:minorTickMark val="none"/>
        <c:tickLblPos val="nextTo"/>
        <c:crossAx val="117346304"/>
        <c:crosses val="autoZero"/>
        <c:crossBetween val="between"/>
      </c:valAx>
    </c:plotArea>
    <c:legend>
      <c:legendPos val="r"/>
      <c:overlay val="0"/>
      <c:txPr>
        <a:bodyPr/>
        <a:lstStyle/>
        <a:p>
          <a:pPr>
            <a:defRPr sz="1200"/>
          </a:pPr>
          <a:endParaRPr lang="pl-PL"/>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z niepełnosprawnością</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Arkusz1!$C$42</c:f>
              <c:strCache>
                <c:ptCount val="1"/>
                <c:pt idx="0">
                  <c:v>Liczba wydanych orzeczeń </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Arkusz1!$B$43:$B$47</c:f>
              <c:numCache>
                <c:formatCode>General</c:formatCode>
                <c:ptCount val="5"/>
                <c:pt idx="0">
                  <c:v>2017</c:v>
                </c:pt>
                <c:pt idx="1">
                  <c:v>2018</c:v>
                </c:pt>
                <c:pt idx="2">
                  <c:v>2019</c:v>
                </c:pt>
              </c:numCache>
            </c:numRef>
          </c:cat>
          <c:val>
            <c:numRef>
              <c:f>Arkusz1!$C$43:$C$47</c:f>
              <c:numCache>
                <c:formatCode>General</c:formatCode>
                <c:ptCount val="5"/>
                <c:pt idx="0">
                  <c:v>66</c:v>
                </c:pt>
                <c:pt idx="1">
                  <c:v>85</c:v>
                </c:pt>
                <c:pt idx="2">
                  <c:v>73</c:v>
                </c:pt>
              </c:numCache>
            </c:numRef>
          </c:val>
        </c:ser>
        <c:dLbls>
          <c:showLegendKey val="0"/>
          <c:showVal val="0"/>
          <c:showCatName val="0"/>
          <c:showSerName val="0"/>
          <c:showPercent val="0"/>
          <c:showBubbleSize val="0"/>
        </c:dLbls>
        <c:gapWidth val="150"/>
        <c:axId val="118237056"/>
        <c:axId val="118238592"/>
      </c:barChart>
      <c:catAx>
        <c:axId val="11823705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8238592"/>
        <c:crosses val="autoZero"/>
        <c:auto val="1"/>
        <c:lblAlgn val="ctr"/>
        <c:lblOffset val="100"/>
        <c:noMultiLvlLbl val="0"/>
      </c:catAx>
      <c:valAx>
        <c:axId val="118238592"/>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823705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83D1-B405-4BA8-9A47-10C4B8E4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11823</Words>
  <Characters>70940</Characters>
  <Application>Microsoft Office Word</Application>
  <DocSecurity>8</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Ochocka</dc:creator>
  <cp:lastModifiedBy>Karina</cp:lastModifiedBy>
  <cp:revision>4</cp:revision>
  <cp:lastPrinted>2020-02-06T13:43:00Z</cp:lastPrinted>
  <dcterms:created xsi:type="dcterms:W3CDTF">2020-04-07T09:50:00Z</dcterms:created>
  <dcterms:modified xsi:type="dcterms:W3CDTF">2020-04-08T05:47:00Z</dcterms:modified>
</cp:coreProperties>
</file>